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MTAR Technologies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Precision engineering for space/nuclear/defense with a real order-book catalyst, but weak trailing ROE, single-customer concentration risk and an already-large market cap temper the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MTAR Technologies is a precision engineering manufacturer supplying components to India's space, nuclear and defense programs, with a fast-growing new vertical supplying hotbox components to Bloom Energy (US fuel-cell/data-center power company). Management guides to ~40% revenue CAGR with ~300bps margin improvement over the next three years, driven substantially by Bloom Energy-linked data-center power demand.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21,350 Cr; P/E ~156x trailing / ~95-100x FY27E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~15.2% / ~12.6% -- improving off a ~10% 3-yr base, still modest for the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FY26 Rs 876 Cr / Rs 95 Cr (rev +30%); FY25 Rs 676 Cr / Rs 54 Cr; FY24 Rs 580 Cr / Rs 56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360.7 Cr (+130% YoY), EBITDA Rs 85.1 Cr (23.6% margin), PAT Rs 50.2 Cr (+364%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Record ~Rs 5,943 Cr after Q1 (Rs 5,143 Cr + ~Rs 800 Cr on call day); Q1 inflow Rs 2,895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Revenue +80% (~Rs 1,550-1,600 Cr), EBITDA margin 22-24% +-100bps, EPS Rs 60-70; 'will do better'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Bloom Energy</w:t>
            </w:r>
          </w:p>
        </w:tc>
        <w:tc>
          <w:tcPr>
            <w:tcW w:type="dxa" w:w="5800"/>
          </w:tcPr>
          <w:p>
            <w:r>
              <w:t xml:space="preserve">~55-60% of revenue -- genuine single-customer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Mgmt: net debt negligible (~Rs 20-25 Cr), WC days 59 (from 172); screener shows gross borrowings ~Rs 377 Cr (up from Rs 177 Cr) and higher WC on its own calc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</w:t>
            </w:r>
          </w:p>
        </w:tc>
        <w:tc>
          <w:tcPr>
            <w:tcW w:type="dxa" w:w="5800"/>
          </w:tcPr>
          <w:p>
            <w:r>
              <w:t xml:space="preserve">Rs 500 Cr over FY27-28 (70% clean energy); Q1 spend ~Rs 35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~29.4% (Jun 2026), down from ~50% in 2022 -- steady decline, some promoter sales + pledge activity; partly estate/distribution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Q1 FY27 is a genuine operational inflection: revenue Rs 360.7 Cr (+130% YoY), EBITDA margin 23.6% (inside the 22-24% guide), PAT Rs 50.2 Cr (+364% YoY), PAT margin 6.9% -&gt; 13.9%. The order book is at a record ~Rs 5,943 Cr after a Rs 2,895 Cr Q1 inflow, and management guides FY27 revenue +80% (~Rs 1,550-1,600 Cr, EPS Rs 60-70) and says it will beat that. Diversification is finally showing: civil nuclear at an inflection (Kaiga 5&amp;6 highest-ever orders, ~Rs 800 Cr nuclear book, Mahimaswada 4-reactor EPC-vendor opportunity), aerospace &amp; defense guided to double in FY27, data centre 8x off a ~Rs 45 Cr base. Fuel-cell capacity: Phase 2 by Oct 2026, Phase 3 (multi-fold) by March 2027. The offsets are unchanged and material: the stock trades at ~156x trailing / ~95-100x FY27E, trailing ROE is still ~12.6%, ~55-60% of revenue is Bloom Energy, promoter holding has fallen from ~50% (2022) to ~29.4% with a mix of estate-related distribution and genuine promoter selling/pledge activity, and the stock took a ~35% drawdown (multiple lower circuits) in July 2026 on Bloom / promoter-overhang / AI-sentiment fears before recovering.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(30-Jul-2026) highlights + transcript coverage (Yahoo/Investing/Quartr): rev Rs 360.7 Cr +130%, EBITDA Rs 85.1 Cr (23.6%), PAT Rs 50.2 Cr +364%, order book Rs 5,943 Cr, +80% FY27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FY24-26 P&amp;L + quarterly + balance sheet (FY26 rev Rs 876 Cr / PAT Rs 95 Cr; ROCE 15.2%; borrowings Rs 377 Cr; promoter 29.35%)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Press on the July-2026 drawdown (multiple lower circuits, -35% on Bloom/promoter/AI fears) and the subsequent recovery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Promoter-transaction filings (Kavitha Reddy sale Jun-2026; pledge releases by A Manogna / via 360 One, May-Jun 2026); Sept-2025 Rs 386 Cr Bloom order (not new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580 -&gt; 676 -&gt; 876 Cr FY24-26 (+16%, +30%); PAT Rs 56 -&gt; 54 -&gt; 95 Cr -- FY24-25 was a flat/soft patch, FY26 the turn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to ~15.2% (FY26) from a ~10% long-run average; ROE ~12.6% -- still modest against a 100x+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~29.35% (Jun 2026) vs ~50% in Mar 2022: a multi-year decline via distribution and genuine promoter open-market sales; some promoter shares were pledged (Bajaj / 360 One) and are being released on loan repayment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framing diverges: management cites negligible net debt and 59 WC days (from 172); screener shows gross borrowings ~Rs 377 Cr (up from Rs 177 Cr FY25) and a much higher working-capital figure on its own calc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quarters were volatile: Q1 Rs 157 Cr (18% OPM), Q2 Rs 136 Cr (13%), Q3 Rs 278 Cr (23%), Q4 Rs 306 Cr (20%) -- back-ended and mix-driven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broke out: Rs 360.7 Cr (+130% YoY), EBITDA 23.6%, PAT Rs 50.2 Cr, PAT margin 6.9% -&gt; 13.9% on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dipped to 45.6% from 47.7% on revenue mix (more fuel-cell volume), offset by scale on the EBITDA 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 -- '80% FY27 growth, we will do better'; nuclear execution deferred to H2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30-Jul-2026: Q1 FY27 results + call-day Rs 800 Cr fresh orders; order book to ~Rs 5,943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multiple lower circuits, stock -35% from June high on Bloom / promoter-overhang / global AI-weakness sentiment; later +12% as the Bloom 'project scare' cleared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May-Jun 2026: promoter pledge releases (A Manogna via Bajaj; via 360 One) on loan repayment; promoter Kavitha Reddy sold 20,000 shares (16-Jun-2026)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Nuclear: ~Rs 800 Cr nuclear order book incl. Kaiga 5&amp;6 (highest-ever), Rs 200+ Cr refurbishment expected; Mahimaswada 4-reactor EPC-vendor opportunity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delivered the inflection in reported numbers (+130% rev, +364% PAT, 23.6% margin) -- prior pass only had the order-book achievement and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is now ~Rs 5,943 Cr (record) with a Rs 2,895 Cr single-quarter inflow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Bloom concentration quantified by management at ~55-60% of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Fuel-cell capacity ramp is dated: Phase 2 Oct 2026, Phase 3 (multi-fold) March 2027; Rs 500 Cr FY27-28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down to ~29.4% with active promoter selling + pledge releases -- a larger overhang than the prior 'estate planning' framing implied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stock's own ~35% July drawdown shows how little margin of safety the premium carries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far does growth decelerate in FY28 once the base resets -- the multiple needs 45%+ compounding for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 holding stabilise, or keep drifting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Reconciling management's 'negligible net debt / 59 WC days' with screener's Rs 377 Cr borrowings and higher WC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nuclear execution actually lands in H2 FY27 (already deferred once)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Bloom Energy's own order cadence and US fuel-cell / data-centre demand durability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High. Q1 FY27 turns the growth narrative into delivered numbers (rev +130%, PAT +364%, record Rs 5,943 Cr book) and diversification is now visible in orders; the core-tier trusted floor stays active. Held at High rather than moved -- the counterweights (~156x trailing, ~55-60% Bloom, promoter holding to ~29.4%, July -35% drawdown) are a valuation/risk story, and thesis_fit stays 'neither' on size math.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+80% (~Rs 1,550-1,600 Cr), EPS Rs 60-70; 'will do better than guidance'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+80% on FY26 Rs 876 Cr; EPS Rs 60-70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Record order book ~Rs 5,943 Cr after a Rs 2,895 Cr Q1 inflow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5,143 Cr + ~Rs 800 Cr call-day; nuclear ~Rs 800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Fuel-cell capacity: Phase 2 by Oct 2026, Phase 3 (multi-fold) by March 2027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500 Cr FY27-28 capex, 70% clean energy; Q1 spend ~Rs 35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22-24% +-100bps sustained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at 23.6%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Civil nuclear at inflection: Kaiga 5&amp;6 highest-ever, Mahimaswada 4-reactor EPC-vendor opportunity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800 Cr nuclear book; Rs 200+ Cr refurbishment expected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Aerospace &amp; defense to double FY27 revenue; data centre 8x YoY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LCA actuators + wing kits; data centre off a ~Rs 45 Cr base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Bloom Energy fuel-cell + civil-nuclear + A&amp;D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record order book ~Rs 5,943 Cr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fuel-cell capacity expansion (Phase 2 Oct 2026 / Phase 3 Mar 2027)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+80% FY27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+ scale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22-24%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(ROE ~13%, rising)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fuel-cell capacity expansion (Phase 2 Oct 2026 / Phase 3 Mar 2027).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Q1 FY27 PAT margin jumped 6.9% -&gt; 13.9% YoY as revenue doubled on a largely fixed cost base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Bloom Energy fuel-cell + civil-nuclear + A&amp;D demand; record order book ~Rs 5,943 Cr; operating leverage + scale; EBITDA margin 22-24%. Still assumed: fuel-cell capacity expansion (Phase 2 Oct 2026 / Phase 3 Mar 2027); revenue +80%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6872 · 156x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~45-55% EPS CAGR FY26-29 to justify ~156x trailing (FY26 EPS ~Rs 30) even at a rich ~45-50x exit; the multiple discounts the +80% FY27 plus many further years of hyper-growth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1,550-1,600 Cr (+80% guide, Q1 already +130%); EBITDA margin 22-24%; PAT ~Rs 200-220 Cr; EPS ~Rs 65-71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growth decelerates toward 30-40% as the base resets; second leg from fuel-cell Phase 3 (Mar 2027) full-year + nuclear (Kaiga/Mahimaswada) execution from H2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near-term evidence (record Rs 5,943 Cr book, Q1 +130%) is strong, but ~156x trailing / ~95-100x FY27E needs 45%+ EPS compounding sustained for many years; growth likely decelerates after FY27, Bloom is ~55-60% of revenue, and trailing ROE is only ~13%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Fuel-cell Phase 2 capacity live (Oct 2026) then Phase 3 (Mar 2027); H2 FY27 nuclear execution ramp; Q2/Q3 FY27 prints confirming the +80% FY27 path</w:t>
      </w:r>
      <w:r>
        <w:rPr>
          <w:color w:val="666666"/>
          <w:sz w:val="18"/>
          <w:szCs w:val="18"/>
        </w:rPr>
        <w:t xml:space="preserve"> (window ~7M from 2026-09-02;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clean-energy (SOFC fuel-cell hotboxes) + civil-nuclear + defense precision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critical precision-manufacturing partner to Bloom Energy for hotbox components (~55-60% of revenue); one of only 3-4 global calandria / coolant-channel suppliers for civil nuclear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precision-machining capacity + customer qualification (multi-year to qualify, very high switching cost once 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Azad Engineering, Paras Defence &amp; Space Technologies, Data Patterns (India), Bharat Forge (defense/precision)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qualification moat is real and few-supplier; its mirror image is customer concentration -- Bloom at ~55-60% of revenue means the moat and the single biggest risk are the same relationship.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the fuel-cell volume ramp; product mix (fuel-cell hotbox vs nuclear / defense); scale absorbing a largely fixed cost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quarterly OPM swung 13-23% on mix; management guides 22-24% +-100bps and Q1 FY27 printed 23.6% -- treat ~22-23% as the through-cycle level, not a peak, but the quarter-to-quarter swing on project mix is real.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FY25 +16%, FY26 +30%; quarterly YoY accelerated through FY26 (soft Q1-Q2, strong Q3-Q4) into Q1 FY27 at +130%; order book at a record Rs 5,943 Cr with a Rs 2,895 Cr single-quarter inflow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~156x trailing needs 45%+ EPS CAGR sustained for years; FY27 (+80% guide) clears it, but FY28+ deceleration as the base resets is the risk the multiple is not pricing.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 500 Cr FY27-28 capex (70% clean energy) funded by accruals + some debt; incremental ROCE improving (15.2% FY26 vs ~10% long-run) as fuel-cell volumes scale; no unrelated diversification -- nuclear / defense / data centre are adjacent precision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component supply toward sub-assemblies and EPC-vendor participation (Mahimaswada nuclear); deeper hotbox content for Bloom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264 posts (single batch, no escalation) spanning October 2025 to July 2026. Sentiment has been broadly bullish on the data-center/Bloom Energy opportunity and nuclear (calandria - only 3-4 global suppliers) diversification, with two notable friction points debated at length: promoter share sales (explained away by a community member as unrelated founder-family estate planning, not a conviction signal) and a real investor publicly weighing an exit over Bloom Energy revenue-concentration risk.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 posted with a conviction call in this specific thread (Midhunjoe posted once, low engagement). karanshah137 was the most active tracker across the period with informational concall-summary posts. akacker's May 2026 post ('Is this the time to exit?') is the most substantive bear-case data point in the thread - a long-term holder (since Sept 2022) seriously questioning whether the current bullish forecast is entirely dependent on Bloom Energy revenue materializing as expected. Aloysius_De_Sa (9 loves, not trusted-roster) pushed back on promoter-selling concerns, attributing them to historical share-distribution/estate matters unrelated to company outlook. murali603 (July 2026) confirmed the Rs 5,000 Cr order book was achieved in Q1 with FY27 EPS guidance of Rs 60-70.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2026-09-01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post #330 (love=83): "two ideas Aeroflex and Mtar ... convinced me I had to bet big on these things"; "remained invested in same businesses". Core-tier reaffirmation, narrative recap not a fresh weight disclosure. 2nd+ qualifying mention -&gt; very-high; core-tier + recent -&gt; floor_active=true.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Opinions)</w:t>
      </w:r>
      <w:r>
        <w:rPr>
          <w:sz w:val="20"/>
          <w:szCs w:val="20"/>
        </w:rPr>
        <w:br/>
        <w:t xml:space="preserve">: Already logged in state.json/users.json from prior tagging: "80% invested (mostly Sai, Aeroflex, Mtar)" (post #211); "My pf is filled with high P/E stocks - Aeroflex, TD, Mtar" (post #221) - core holding, Bloom Energy/data-center hotbox-supplier thesis, extensively researched by him across multiple posts.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a real inflection, not just guidance: revenue +130% YoY, PAT +364%, EBITDA margin 23.6% -- one quarter of the +80% FY27 path already delivered and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order book ~Rs 5,943 Cr after a Rs 2,895 Cr Q1 inflow; FY27 revenue guided +80% (EPS Rs 60-70) with management saying it will beat that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is finally visible: civil nuclear at inflection (Kaiga 5&amp;6, ~Rs 800 Cr nuclear book, Mahimaswada 4-reactor opportunity), A&amp;D guided to double FY27, data centre 8x off a small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Fuel-cell capacity on a dated ramp -- Phase 2 by Oct 2026, Phase 3 (multi-fold) by March 2027 -- backed by Rs 500 Cr FY27-28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 (core-tier) names MTAR a top-4 core holding he 'bet big' on, with an extensively researched Bloom/data-centre thesis; conviction floor active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Precision-manufacturing qualification moat: one of only 3-4 global calandria/coolant-channel suppliers; very high switching cost once qualified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leaves no room for error: ~156x trailing / ~95-100x FY27E on ~12.6% trailing ROE; the multiple already discounts many years of 45%+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~55-60% of revenue is Bloom Energy -- a single US counterparty whose own order flow and fortunes drive MTAR's trajectory (a long-term holder publicly weighed an exit over this)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fallen from ~50% (2022) to ~29.4% (Jun 2026) with promoter open-market sales and pledge activity -- a persistent overhang, only partly explained by estate/distribution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took a ~35% drawdown with multiple lower circuits in July 2026 on Bloom / promoter / AI-sentiment fears -- the market's own read on how fragile the premium 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21,350 Cr the size math rules out a 2-3-year 10x even on sustained 80%-then-40% growth; nuclear execution has slipped to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framing is contested: management cites negligible net debt / 59 WC days, screener shows ~Rs 377 Cr gross borrowings (up from Rs 177 Cr) and higher working capital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Mid/Large-cap (~Rs 21,400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Q1 FY27 confirms a genuine operational inflection (rev +130%, record Rs 5,943 Cr book, +80% FY27 guide) -- but ~156x trailing, ~55-60% Bloom concentration and a falling promoter stake keep thesis_fit 'neither'. Conviction High on the floor +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print is the strongest evidence yet that the growth narrative is turning into delivered numbers: revenue +130% YoY, PAT +364%, margin inside guidance, order book at a record ~Rs 5,943 Cr, and one quarter of the +80% FY27 path already ahead of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that was 'promised' last pass is now visible in orders -- nuclear (Kaiga 5&amp;6, Mahimaswada), A&amp;D doubling, data centre 8x -- reducing (not removing) the Bloom dependence over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'neither': at ~Rs 21,350 Cr the size math cannot support a 2-3-year 10x, and a genuine large-cap is exempt from the small-cap inflection override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High: the core-tier trusted floor is active (phreakv6 'bet big', no red flag) and the deep read is a confirmatory operational inflection. The counterweights -- ~156x trailing valuation, ~55-60% Bloom concentration, promoter holding down to ~29.4%, a violent July drawdown -- are squarely a valuation/risk story, captured in bear_case and a 'over-optimistic' expectation gap, not a research-confidence problem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 (promoter decline is gradual and partly estate-related, not a single-period collapse; no auditor issue). revisit_after_30d true. Re-check trigger: two more quarters holding the +80% path, nuclear execution actually landing in H2 FY27, promoter holding stabilising, and any change in Bloom order cadence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2026-09-02T15:42:44.184Z</dcterms:created>
  <dcterms:modified xsi:type="dcterms:W3CDTF">2026-09-02T15:42:44.189Z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