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Mayur Uniquoters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market-leading synthetic-leather (PU/PVC) manufacturer, almost debt-free with 28% PAT growth in FY26 on a genuine global-OEM export ramp (BMW, Mercedes, Kia-adjacent auto interiors) and a Mexico/Lithuania expansion - a quality compounder, but its Rs 3,196 Cr size and ~10% topline growth argue against a 10x-in-short-order framing despite a four-box score that technically clears the bar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Mayur Uniquoters is India's largest manufacturer of artificial leather (PU/PVC vinyl) used in automotive, footwear, and furnishings, with decades of listed history and one of the forum's oldest, longest-running threads (876 posts since inception). Setting up a Mexico manufacturing facility (~Rs 200 Cr capex, 60 lakh metres capacity) to serve US-based auto OEMs post-2026 US-election clarity, plus a Lithuania trading subsidiary for European market access. (Source: external-lead, @StocksAndStoics, untrusted X triage, first_seen 2026-09-04 - flagged for a 50-70% run in 4-5 months on the auto-demand cycle.)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471.80 - Rs 906.35 (currently ~Rs 745, well off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25.9% / 19.2% (ROCE 24.7% in FY26 per one source)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967.02 Cr (+9.9% YoY) / Rs 191.74 Cr (+28.4% YoY); EPS Rs 44.13 (vs Rs 34.18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Rs 6/share (120%) final FY26 dividend recommended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Export mix</w:t>
            </w:r>
          </w:p>
        </w:tc>
        <w:tc>
          <w:tcPr>
            <w:tcW w:type="dxa" w:w="5800"/>
          </w:tcPr>
          <w:p>
            <w:r>
              <w:t xml:space="preserve">~32% export / 68% domestic in recent quarters, rising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genuine, established quality compounder: market leader in synthetic leather, almost debt-free, consistent dividend payer, with FY26 PAT growth (28.4%) outpacing revenue growth (9.9%) on margin improvement (product mix shift toward high-margin PU/export business). The Mexico and Lithuania expansions are real, board-approved steps to capture US/EU auto-OEM demand (BMW, Mercedes already ramping; the company also called out underinvoicing/duty-manipulation pressure in the domestic PU-import market as a headwind for the broader industry, not specific to Mayur). Promoter has been buying continuously from the open market as of Mar 2026 - a genuine insider-confidence signal. But this is already a Rs 3,196 Cr company growing topline at high-single/low-double-digits - a strong, investable compounder, not the kind of small-base setup a 10x-in-2-3-years or 100x-in-10-years framing typically fits.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 ancillaries (lesser-discussed, gaining strength)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Tier-1/near-Tier-1 synthetic-leather (PU/PVC) supplier for automotive interiors, exporting to global OEMs (BMW, Mercedes) with new Mexico capacity aimed at US-based OEM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Company's own PU-plant capacity utilisation (persistently ~20-25%), not external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Jasch Industries, Relaxo Footwear (non-leather substitution angle), Balkrishna Industries (tyres, unrelated but same forum-adjacent auto-ancillary discussion)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Established market leader with genuine global-OEM traction; the real re-rating lever (PU utilisation) has been stuck for years, which is exactly why the four-box tailwind/tam boxes stay at 'weak' despite the moat being real.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established large/mid-cap with ample public analyst coverage; fundamentals and forum read were sufficient.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One of the forum's longest-running threads (876 posts since early listing days). Recent activity (2024-2026) is sparse but substantive: Q1FY25 concall highlights (Mexico capex announcement), a FY24 CARE ratings note (export mix rising, PU capacity utilisation still low at ~20-25%), and the FY26 full-year results filing (May 2026, revenue/PAT both up meaningfully, promoter continuing to buy).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(trusted) posted detailed, balanced Q1FY25 concall highlights - informational, includes both the Mexico-expansion opportunity and the caveat that PU capacity utilisation remains low (~20%). harsh.beria93 (trusted) posted a CARE ratings-note summary (Dec 2024) noting rising export mix and continued low PU utilisation - a recurring, unresolved capacity-utilisation concern. No trusted-user explicit 10x call; sentiment is measured, quality-compounder framing rather than multibagger framing.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Company completed a share buyback in 2022 (unrelated to this cycle). Promoter increasing stake via open-market purchases as of Mar 2026 per a forum post.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leader, almost debt-free, consistent dividend payer with decades of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+28.4% outpacing revenue +9.9% on margin improvement and export mix shift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global-OEM export ramp (BMW, Mercedes) with Mexico/Lithuania capacity being added specifically to capture US/EU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buying continuously in the open market (Mar 2026) - insider confidence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Trading well below its 52-week high (Rs 745 vs Rs 906) - some room to re-rate on execution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a Rs 3,196 Cr company with high-single-digit topline growth - not a small-base setup for a 10x-in-short-order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PU-plant capacity utilisation has remained persistently low (~20-25%) for multiple years per two trusted-user updates - the biggest single growth lever isn't yet firing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market growth has been flat for years per community discussion (a competitor, Jasch Industries, explicitly framed itself as taking domestic PU share from Mayur)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Mexico capex decision was explicitly contingent on 2026 US election outcome - execution/timing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Underinvoicing/duty-manipulation in PU imports is a disclosed industry headwind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3,196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export-OEM tailwind and reasonable valuation given moat and margin trajectory, but already a large, mature-category player - thesis_fit set to 'neither' by judgment despite the score, given size/growth-rate mismatch with a 10x/100x framing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genuine, well-run quality compounder with a real export-led margin story (four-box score 3.0), but its size and growth rate don't fit a 10x-in-2-3-years or 100x-in-10-years framing - thesis_fit neither by judgment call, conviction Medium as a quality holding.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weak (real but modest export-OEM ramp; domestic growth flat), tam weak (already a large, established player in a mature synthetic-leather category; Mexico/Lithuania add real but incremental headroom), moat yes (market leader, established relationships with global auto OEMs, decades of track record), valuation yes (~17x P/E on FY26 EPS Rs 44.13 with 28% PAT growth is reasonable)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technically permits the 10x/100x label, but exercising judgment per the decision table's discretion: a Rs 3,196 Cr company growing topline at ~10%/yr would need an implausible re-rating+growth combination to deliver 10x in 2-3 years, and 100x-in-10-years is even further from this company's realistic growth ceiling - the mechanical four-box score doesn't capture this size/growth-rate mismatch, so thesis_fit is set to 'neither' by explicit judgment call rather than the score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genuine quality holding worth tracking as a steady compounder, not a screen-fit multibagger candidate under this project's thesis (10x-in-2-3yr or 100x-in-10yr) - conviction Medium reflects business quality, not thesis-fit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 theme match in active_themes.json (Auto ancillaries theme is components/OEM-supplier shaped; Mayur's synthetic-leather-to-auto-interiors business is adjacent but not a clean keyword hit) - value_chain block added given the deep read clearly established the auto-OEM export supply-chain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applies. Re-check trigger: PU capacity utilisation finally moving up meaningfully from ~20-25%, or the Mexico facility reaching commercial production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2026-09-05T03:06:53.873Z</dcterms:created>
  <dcterms:modified xsi:type="dcterms:W3CDTF">2026-09-05T03:06:53.874Z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