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Neetu Yoshi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SME-migrated (2025) Class-A railway foundry now with its capacity-doubling Haridwar plant LIVE (13-Sep-2026), a bold ~2x FY27 revenue guide and expanding RDSO approvals (27 products) -- but no moat, ~32% OPM widely doubted, and working-capital days that have doubled in a year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Neetu Yoshi (incorporated 2020, SME-IPO 2025, ~Rs 51 Cr raised) is a RDSO-certified Class A ferrous foundry + CNC machine shop making critical safety spares for Indian Railways -- castings and assemblies for braking, suspension, propulsion and coupling systems, currently focused on the wagon segment as a component master. The new Haridwar (Uttarakhand) facility (funded by IPO proceeds) roughly doubles capacity, commenced commercial production 13-Sep-2026, and is the base for forward integration into complete bogies and couplers (RDSO approval received Mar-2026). Company has also built an in-house bid-assist tool ('Rail Intel') for the railway e-procurement portal.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690 Cr (price ~Rs 178; up ~50% in a month on the plant start + guidance)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~31.8% / ~27.5% (3-yr ROE ~40%)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Total income Rs 101.6 Cr (+43.5% YoY); revenue ~Rs 98 Cr; EBITDA Rs 33.9 Cr (~33% OPM); PAT Rs 25.0 Cr (+52%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H2 FY26</w:t>
            </w:r>
          </w:p>
        </w:tc>
        <w:tc>
          <w:tcPr>
            <w:tcW w:type="dxa" w:w="5800"/>
          </w:tcPr>
          <w:p>
            <w:r>
              <w:t xml:space="preserve">Income Rs 55.6 Cr (+56.6% YoY); PAT Rs 13.5 Cr (+58.6% YoY) -- H2-weighted as expected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 (management)</w:t>
            </w:r>
          </w:p>
        </w:tc>
        <w:tc>
          <w:tcPr>
            <w:tcW w:type="dxa" w:w="5800"/>
          </w:tcPr>
          <w:p>
            <w:r>
              <w:t xml:space="preserve">Revenue Rs 210-220 Cr (~2x); PAT margin ~25% =&gt; PAT ~Rs 52-55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Tax rate</w:t>
            </w:r>
          </w:p>
        </w:tc>
        <w:tc>
          <w:tcPr>
            <w:tcW w:type="dxa" w:w="5800"/>
          </w:tcPr>
          <w:p>
            <w:r>
              <w:t xml:space="preserve">~17.5% -- lifelong Sec 115BAB new-manufacturing benefit (peers ~25%)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RDSO</w:t>
            </w:r>
          </w:p>
        </w:tc>
        <w:tc>
          <w:tcPr>
            <w:tcW w:type="dxa" w:w="5800"/>
          </w:tcPr>
          <w:p>
            <w:r>
              <w:t xml:space="preserve">~Rs 170 Cr (+ Rs 17.1 Cr fresh ICF wins, Oct-26/Sep-27 delivery); RDSO-approved for 27 products, &gt;30 under approval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Near debt-free (borrowings ~Rs 4 Cr); Rs 27.48 Cr raised via 26.42 lakh warrants at Rs 104 (Aug-26) for working capital; debtor days 79-&gt;118, WC days 69-&gt;133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metrics remain outstanding -- ~32% ROCE, ~28% ROE, ~44% FY26 income growth, ~33% operating margin, near-debt-free -- but this is a company with barely two years of listed history on a very small base. The forum's own thesis author concedes there is 'no strong moat per se'; the working advantages are (1) the ~7.5% lifelong tax edge under Sec 115BAB, (2) RDSO Class-A certification (a real but not unique entry barrier), and (3) a favourable raw-material procurement cycle. This pass adds two things. Positive: the Haridwar plant is no longer a plan -- commercial production began 13-Sep-2026, roughly doubling capacity, and management has put out a specific, bold FY27 guide (~2x revenue, ~25% PAT margin). Negative: working-capital intensity has deteriorated sharply (debtor days 79-&gt;118, working-capital days 69-&gt;133 in a year), and the Rs 27.48 Cr warrant issue -- at Rs 104, below the then-market ~Rs 116, to promoters and others -- exists precisely to fund that. An independent tracker still expects OPM to normalise to 22-25% as the base scales.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(total income, EBITDA, PAT, H1/H2 split) via ANI / scanx / Tribune; screener.in for FY24-FY26 and ratios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earnings-call highlights (revenue, EBITDA margin, FY26 Rs 110 Cr target) and Sept-2025 concall notes (RDSO 27 products, product-range expansion)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 Aug-Sep 2026: Haridwar plant commercial-production date, Rs 27.48 Cr warrant allotment, ICF order wins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total income Rs 101.59 Cr (+43.5% YoY), revenue ~Rs 98 Cr, EBITDA Rs 33.87 Cr (~33% OPM), PAT Rs 25.01 Cr (+52%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income Rs 55.63 Cr (+56.6% YoY), PAT Rs 13.47 Cr (+58.6% YoY) -- confirms the expected H2-weighting from the new-plant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(borrowings ~Rs 4 Cr, down from ~Rs 17 Cr FY24); promoter holding ~70%; no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has deteriorated: debtor days 79 -&gt; 118, working-capital days 69 -&gt; 133; FCF negative on expansion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Lifelong Sec 115BAB tax rate (~17.5%) is genuine and permanent (Amnesiac's rebuttal to the 'IPO optics' concern stands)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half-yearly reporting: H1 FY26 revenue Rs 45.89 Cr (+30% YoY), EBITDA Rs 15.93 Cr (34.7% margin), PAT Rs 11.54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band ~31-35% across FY25-FY26 halves -- high and, per an independent tracker, likely to normalise to ~22-25% as the base scales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FY27 guide: revenue Rs 210-220 Cr (~2x), PAT margin ~25% (=&gt; PAT ~Rs 52-55 Cr); a separate X note cites Rs 230 Cr / Rs 45-50 Cr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constructive: forward integration into bogies/couplers, axle-box housings, side buffers, 36 track components; 'Rail Intel' bid tool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13-Sep-2026: Haridwar (Uttarakhand) plant commences commercial production -- roughly doubles capacity (announced Aug-2026)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Aug/Sep-2026: 26.42 lakh convertible warrants at Rs 104 allotted, raising Rs 27.48 Cr for working capital (18-month conversion, promoters + non-promoters)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17.1 Cr order wins from ICF and another manufacturer (Oct-2026 / Sep-2027 delivery window)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Mar-2026: RDSO approval extending range to complete bogies and couplers; fresh RDSO registration for Silico-Manganese / Manganese steel liners &amp; wear plates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Haridwar plant is now in commercial production (dated 13-Sep-2026) -- the capacity-doubling is executed, not just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have roughly doubled in a year (debtor 79-&gt;118, WC 69-&gt;133) -- a real quality flag for a fast-growing SME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27.48 Cr warrant issue is done, at Rs 104 (below the then-market ~Rs 116), to promoters + others, to fund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issued a specific, bold FY27 guide (~2x revenue, ~25% PAT margin); RDSO product count now 27 approved, &gt;30 under approval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OPM hold above ~25% as the base scales, or normalise toward the tracker's 22-25% (or lower)?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working-capital days stabilise, or keep climbing as revenue doubles -- and is the warrant raise enough?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FY27 Rs 210-220 Cr revenue guide land, given it depends entirely on a just-started plant ramp?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 bogie/coupler and track-component approvals convert to material orders?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(held). The plant going live and FY26 delivery are genuine positives, but this pass firmed up offsetting quality concerns -- a peak-looking ~32% OPM, working-capital days doubling, and a below-market insider warrant issue. Net neutral.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Haridwar (Uttarakhand) plant roughly doubles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IPO-funded (~Rs 50 Cr); commercial production from 13-Sep-2026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Forward integration into complete bogies and couplers for high-speed trains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RDSO approval Mar-2026; 27 products approved, &gt;30 under approval; also axle-box housings, side buffers, 36 track components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Rs 210-220 Cr (~2x FY26) at ~25% PAT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=&gt; PAT ~Rs 52-55 Cr; a separate note cites Rs 230 Cr / Rs 45-50 Cr PAT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Stay debt-free; Rs 27.48 Cr warrant issue funds track-section working capital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26.42 lakh warrants at Rs 104, allotted Aug/Sep-2026, 18-month conversion, promoters + non-promoters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RDSO product approvals (27, &gt;30 pending)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wins (order book ~Rs 170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Haridwar plant ramp (~2x capacity)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~2x in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~30% OPM (contested)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(~25% margin; Sec 115BAB tax edge)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CFO/FCF (currently dragged by rising working capital)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new-plant utilisation ramp + working-capital funding (debtor days 79-&gt;118).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OPM already ~31-33%; management guides it holds, an independent tracker expects normalisation to 22-25% as the base scales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RDSO product approvals (27, &gt;30 pending); order wins (order book ~Rs 170 Cr); Haridwar plant ramp (~2x capacity). Still assumed: revenue growth (guided ~2x in FY27); operating leverage / ~30% OPM (contested); CFO/FCF (currently dragged by rising working capital).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178 · ~27.5x trailing (FY26 PAT Rs 25 Cr); ~13x on the FY27 management guidex P/E · ~20x trailing (approx.)x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~27x trailing, a defensible exit for a no-moat SME foundry is ~15-18x; the price needs ~35-45% EPS CAGR FY26-&gt;FY28 to be fair on that exit. Management's own FY27 guide (~2x revenue) would clear that near-term if delivered.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170-210 Cr (haircut vs the Rs 210-220 Cr guide for ramp risk); OPM 26-30%; PAT Rs 38-50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260-330 Cr if bogie/coupler + track lines contribute; PAT Rs 55-80 Cr -- wide range given execution and working-capital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Haridwar plant now in commercial production (dated 13-Sep-2026) roughly doubling capacity, FY26 delivered PAT +52% with H2 acceleration, RDSO product count rising. But the stock re-rated ~50% in a month, OPM sustainability is contested, and working-capital days have doubled -- so the volume growth is partly in the price and earnings quality is the open question.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H1 FY27 results showing the Haridwar ramp translating into revenue toward the Rs 210-220 Cr FY27 guide, with OPM holding &gt;25% and working-capital days stabilising</w:t>
      </w:r>
      <w:r>
        <w:rPr>
          <w:color w:val="666666"/>
          <w:sz w:val="18"/>
          <w:szCs w:val="18"/>
        </w:rPr>
        <w:t xml:space="preserve"> (window ~6M from 2026-09-03;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Railways / rolling-stock capex + defence-adjacent precision castings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Component master (Class-A ferrous castings &amp; machined assemblies) one tier below bogie/wagon builders; sells into Indian Railways and wagon OEMs; forward-integrating into bogies/couplers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RDSO Class-A foundry certification + machining capacity for safety-critical rail spares (long product-level qualification cycle)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Texmaco Rail, Titagarh Rail Systems, Oriental Foundry, Besco / Bharat Wagon (castings)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Demand side (railway wagon + rolling-stock push) is real and multi-year; supply is being added (Neetu Yoshi itself doubling, plus peers), so the open question is whether a no-moat SME-scale foundry can hold ~30%+ margins as it scales and as the bogie/coupler line ramps.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Sec 115BAB lifelong tax rate ~17.5% (vs ~25% peers) -- structural; favourable raw-material procurement cycle -- cyclical; small-base / product-mix optics before the new plant scales -- transient.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OPM ~31-33% is well above a defensible through-cycle level for a no-moat ferrous foundry (~18-22%), and part of the driver (RM cycle, small-base mix) is transient. Management guides margins hold; an independent tracker expects normalisation to 22-25%. Treat current margins as a likely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Income YoY: FY25 +51%, H1 FY26 +30%, H2 FY26 +56.6%, FY26 +43.5%. PAT YoY: FY26 +52%, H2 FY26 +58.6%. Reporting is half-yearly (SME); results are H2-weighted on the new-plant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~27x trailing needs ~35-45% EPS CAGR FY26-28 at a 15-18x exit; management's ~2x FY27 revenue guide would clear that, but it is an unproven SME guide off a just-started plant.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proceeds (~Rs 50 Cr) deployed into the Haridwar plant (2x capacity) -- on-strategy; kept near debt-free. But no dividend, working-capital days ballooning (debtor 79-&gt;118, WC 69-&gt;133), and a Rs 27.48 Cr warrant issue at Rs 104 (below the then-market ~Rs 116) to promoters + others to fund working capital.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forward integration: castings -&gt; machined assemblies -&gt; complete bogies &amp; couplers for high-speed trains; RDSO approvals expanding (27 -&gt; 30+)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Migrated from the BSE SME platform; low float, low liquidity. Stock ran from ~Rs 116 (Aug-2026) to ~Rs 178 on the plant start.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Small thread (8 posts, all read). Started May-2026 by Amnesiac (trusted, elevated) with a detailed write-up framing it as a railway safety-spares component master riding the wagon cycle. Discussion is constructive but cautious: jagadishsabat flags high OPM and low tax rate as possibly IPO-optics (Amnesiac rebuts the tax point -- 115BAB is genuine and permanent); Ketan_Chheda (trusted) questions the Rs 27.5 Cr warrant issue for working capital; Satishwe (trusted) dings the company for pushing updates via WhatsApp instead of only NSE/BSE. ADI129 notes the new plant is live and order book is ~Rs 170 Cr. No trusted user has posted a firm buy conviction; no high-conviction call to log.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Thread initiated by a trusted (elevated) user with a positive framing, but no explicit conviction call and several trusted users raising governance/disclosure nitpicks. Net: mildly positive interest, not a conviction signal. Not floor-active.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2026-07-02 — Satishwe</w:t>
      </w:r>
      <w:r>
        <w:rPr>
          <w:i/>
          <w:iCs/>
          <w:color w:val="666666"/>
          <w:sz w:val="18"/>
          <w:szCs w:val="18"/>
        </w:rPr>
        <w:t xml:space="preserve"> (Neetu Yoshi Ltd - Railways component manufacturer)</w:t>
      </w:r>
      <w:r>
        <w:rPr>
          <w:sz w:val="20"/>
          <w:szCs w:val="20"/>
        </w:rPr>
        <w:br/>
        <w:t xml:space="preserve">: Governance nitpick -- should stick to SEBI-mandated NSE/BSE disclosure, not WhatsApp broadcasts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2026-05-25 — Amnesiac</w:t>
      </w:r>
      <w:r>
        <w:rPr>
          <w:i/>
          <w:iCs/>
          <w:color w:val="666666"/>
          <w:sz w:val="18"/>
          <w:szCs w:val="18"/>
        </w:rPr>
        <w:t xml:space="preserve"> (Neetu Yoshi Ltd - Railways component manufacturer)</w:t>
      </w:r>
      <w:r>
        <w:rPr>
          <w:sz w:val="20"/>
          <w:szCs w:val="20"/>
        </w:rPr>
        <w:br/>
        <w:t xml:space="preserve">: Initiated thread with a detailed bull framing (RDSO Class-A foundry, wagon-cycle component master, 115BAB tax edge) but explicitly 'no strong moat per se'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Migrated from BSE SME. Recent: Haridwar plant commercial production from 13-Sep-2026 (announced Aug-2026); 26.42 lakh convertible warrants at Rs 104 allotted Aug/Sep-2026 (Rs 27.48 Cr, 18-month conversion, to promoters + non-promoters); Rs 17.1 Cr order wins from ICF and another manufacturer. Watch-items: warrant dilution below market to insiders; ~33% OPM + low effective tax pre-plant; working-capital deterioration; thin institutional coverage.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returns on a small base: ROCE ~32%, ROE ~28% (3-yr ~40%), ~33% OPM, near-debt-free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Haridwar plant now LIVE (13-Sep-2026), roughly doubling capacity; management guides ~2x FY27 revenue (Rs 210-220 Cr) at ~25% PAT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RDSO approval (Mar-2026) extends the range to complete bogies and couplers; 27 products approved, &gt;30 under approval -- a specific, expanding product-addition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Lifelong Sec 115BAB tax edge (~7.5% below peers); railway rolling-stock / wagon capex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competitive moat by the thesis author's own admission; RDSO cert is an entry barrier, not a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deteriorating fast (debtor days 79-&gt;118, WC days 69-&gt;133 in a year) -- growth funded by stretched receivables; hence the Rs 27.48 Cr warrant raise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~33% OPM widely doubted as unsustainable (independent tracker expects ~22-25%); margins likely at a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Warrant issue at Rs 104 -- below the then-market -- to promoters + others; SME-tier disclosure (WhatsApp updates); only ~2 years of listed history and an unproven 2x FY27 guide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(~Rs 170 Cr) is only ~0.25x market cap; thinly followed; low float / liquidity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Plant now live and FY26 delivered, but firmed-up quality concerns (peak-looking OPM, doubling working-capital days, below-market insider warrant) keep conviction at Medium and the thesis 'unconfirmed'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small-cap recent-inflection rule: a tiny ~Rs 690 Cr base, a strongly positive recent trajectory (FY26 income +43.5%, H2 PAT +58.6%), and a specific, dated catalyst (Haridwar plant commercial from 13-Sep-2026; expanding RDSO approvals) support a 10x-in-2-3-years tag -- but at 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the plant going live de-risks the capacity story and FY26 was delivered, but this pass firmed up the quality flags -- OPM ~32% looks like a peak for a no-moat foundry, working-capital days have doubled, and a below-market warrant issue to insiders funds the gap. management_quality assessed 'concern'.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Red-flag check: none (no negative net worth, no promoter-pledge collapse, no active SEBI action).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after H1 FY27 results: revenue tracking toward the Rs 210-220 Cr guide, OPM holding &gt;25%, and working-capital days stabilising would move this toward Medium-High.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2026-09-03T16:59:39.712Z</dcterms:created>
  <dcterms:modified xsi:type="dcterms:W3CDTF">2026-09-03T16:59:39.718Z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