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RKEC Projects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Micro-cap defense-linked civil contractor with decent ROCE but a stock that has been crushed -64% in a year and no community thread to cross-check the story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RKEC Projects is a civil construction contractor focused on industrial, marine, and bridge projects, holding Super Special Class registered contractor status with the Ministry of Defence, which gives it unlimited tendering capability on defense-related civil works.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Rs 67-71 Cr (micro-cap)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15.5%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</w:t>
            </w:r>
          </w:p>
        </w:tc>
        <w:tc>
          <w:tcPr>
            <w:tcW w:type="dxa" w:w="5800"/>
          </w:tcPr>
          <w:p>
            <w:r>
              <w:t xml:space="preserve">10.8-11.2% (3yr avg / latest)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20% (annual)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 to Equity</w:t>
            </w:r>
          </w:p>
        </w:tc>
        <w:tc>
          <w:tcPr>
            <w:tcW w:type="dxa" w:w="5800"/>
          </w:tcPr>
          <w:p>
            <w:r>
              <w:t xml:space="preserve">14% (reasonable), but low interest coverage ratio flagged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81.84 - 23.90 (market cap down -64.4% in 1 year)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ROCE of 15.5% and 20% annual revenue growth are genuinely decent for a company this small, and debt-to-equity of 14% looks reasonable on its face. But the market cap has collapsed -64.4% over the past year, and screener data separately flags a low interest coverage ratio -- a real solvency-adjacent concern that sits awkwardly next to the low D/E figure and wasn't resolved by this pass's search. The defense-contractor angle (unlimited tendering capability with the Ministry of Defence) is a genuine structural positive for a company this size.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pulled. 52-week range (Rs 23.90-81.84) shows the stock near its lows after a sharp derating.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dedicated ValuePickr thread found for RKEC Projects via forum search -- it surfaces only as a mention inside harsh.beria93's own portfolio-tracking thread, not a company-specific discussion.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harsh.beria93 (trusted, elevated-tier) disclosed adding a 1% position in RKEC Projects in his own portfolio thread, per the existing state.json sourcing. No independent company-thread discussion exists to corroborate or challenge that call.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Not checked this pass -- no red-flag corporate actions surfaced in search.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Micro-cap base (~Rs 70 Cr) with genuine ROCE (15.5%) and revenue growth (20%) -- the profile the thesis is built to find, if the numbers hold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Defense-ministry contractor status (Super Special Class, unlimited tendering) is a real structural moat for a company this small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trusted user holds a real (if small, 1%) position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Market cap down -64.4% in a year is a severe derating that the search couldn't fully explain -- could reflect a real business problem, not just sentiment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Low interest coverage ratio flagged despite a seemingly low D/E -- a real, unresolved balance-sheet caution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ValuePickr company thread exists, so there's no independent community diligence to cross-check the single small trusted position against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Micro-cap (~Rs 70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Decent micro-cap numbers on paper, but a severe unexplained derating and a solvency-adjacent flag keep this unconfirmed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ROCE (15.5%) and revenue growth (20%) fit the screen's quality gate on a genuinely micro-cap base, and the defense-contractor status is a real structural positive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But the -64.4% market-cap collapse in a year and the flagged low interest coverage ratio are real, unresolved cautions that this pass could not explain away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With no ValuePickr company thread to independently corroborate the single 1% trusted position, conviction stays Low pending clearer data on why the stock derated so sharply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2026-08-23T07:04:30.162Z</dcterms:created>
  <dcterms:modified xsi:type="dcterms:W3CDTF">2026-08-23T07:04:30.167Z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