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Safe Enterprises Retail Fixtures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NSE-SME retail-fixtures maker with 96% ROCE, zero debt and ~40% EBITDA margin, growing ~58% - a genuinely high-quality small business, but ~84% of revenue comes from Trent (Zudio/Westside) and Zudio's own store expansion is slowing, which caps both growth and the multiple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Safe Enterprises Retail Fixtures Ltd (NSE SME: SAFEENTP, listed June 2025; company since 1976) designs, manufactures, supplies and installs shop fittings and retail fixtures for fashion, electronics and department-store retailers. Two FY24-acquired subsidiaries: a shop-fittings technology arm (electrified / phygital fixtures - LED lighting, digital screens, RFID self-checkout 'WAVE') and Inscite Advisory Services LLP (financial consultancy - a small unrelated line). Anchor customers Zudio and Westside (both Trent) are ~84% of revenue.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1,078 Cr (SME 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193 Cr (+~58%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(FY26)</w:t>
            </w:r>
          </w:p>
        </w:tc>
        <w:tc>
          <w:tcPr>
            <w:tcW w:type="dxa" w:w="5800"/>
          </w:tcPr>
          <w:p>
            <w:r>
              <w:t xml:space="preserve">~Rs 55 Cr (~29% net margin); EBITDA margin ~40%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Returns / balance sheet</w:t>
            </w:r>
          </w:p>
        </w:tc>
        <w:tc>
          <w:tcPr>
            <w:tcW w:type="dxa" w:w="5800"/>
          </w:tcPr>
          <w:p>
            <w:r>
              <w:t xml:space="preserve">ROCE ~96%; ROE ~77% (FY25); zero debt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~19x trailing P/E; ~5.6x sales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Customer concentration</w:t>
            </w:r>
          </w:p>
        </w:tc>
        <w:tc>
          <w:tcPr>
            <w:tcW w:type="dxa" w:w="5800"/>
          </w:tcPr>
          <w:p>
            <w:r>
              <w:t xml:space="preserve">~84% of revenue from Zudio + Westside (Trent)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5800"/>
          </w:tcPr>
          <w:p>
            <w:r>
              <w:t xml:space="preserve">Ambernath plant (~Rs 90 Cr capex, ~250K sq ft) commissioning ~Q3FY27 - can support ~Rs 500 Cr revenue; consolidates 5 existing plants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Sovrenn trigger</w:t>
            </w:r>
          </w:p>
        </w:tc>
        <w:tc>
          <w:tcPr>
            <w:tcW w:type="dxa" w:w="5800"/>
          </w:tcPr>
          <w:p>
            <w:r>
              <w:t xml:space="preserve">2026-05-19: H2FY26 sales +31% YoY to Rs 106 Cr, net profit +41% YoY to Rs 31 Cr; HoH sales -5%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business quality is genuinely high: ~96% ROCE, ~77% ROE, zero debt, ~40% EBITDA margin and ~29% net margin, with FY26 revenue up ~58% to ~Rs 193 Cr - all self-funded. The thread (5 posts, 2 substantive from sivaprakashh) adds nuance and the central risk. FY26 growth came less from store additions (which stalled at ~425, -5% YoY) and more from ~65% higher realisation per store (more fixtures per store, larger formats, cash counters, trial rooms). But ~84% of revenue is from Zudio and Westside, and Zudio's own store-addition pace dropped significantly in FY26 - so the growth runway and the pricing/receivable leverage both sit with one customer group. Management targets ~25% PAT margin long-term and ~30% FY27 topline growth on existing capacity; the Rs 90 Cr Ambernath plant lifts capacity to a ~Rs 500 Cr revenue ceiling. At ~19x earnings / ~5.6x sales with ~14 months of listed history, the valuation already reflects the quality; a 10x from ~Rs 1,078 Cr (to ~Rs 10,800 Cr) needs ~7x earnings growth with the multiple intact - and the Trent concentration is a structural ceiling on both.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revenue +58% / PAT +~50% full year, but H2FY26 sales +31% YoY with HoH -5-6%; store-driven volume flat, value per store up ~65%.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~19x trailing for a 96%-ROCE debt-free compounder is not obviously expensive, but with ~84% single-customer revenue and that customer decelerating, the multiple has little room to expand and would compress on any Trent slowdown.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Self-funded expansion (Rs 90 Cr Ambernath plant from internal accruals); one small unrelated diversification (financial-advisory LLP) via FY24 acquisition; high dividend capacity given 96% ROCE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plain fixtures to electrified / phygital fixtures and RFID self-checkout (WAVE) - genuine value-add step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thin thread; SME stock (issue Rs 138, ~Rs 215 in Jan 2026).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217393 (safe-enterprises... cat 69 SME Stocks, 5 posts). First-time read. Two substantive posts (sivaprakashh, May 2026) covering subsidiaries, the Zudio/Westside 84% concentration, FY26 numbers (58% sales growth, 29% PAT margin, realisation per store +65%, store adds -5%), Zudio deceleration, and Q4FY26 concall (refurbishment 25% of sales on a 3-4yr cycle; Ambernath plant Q3FY27; WAVE RFID self-checkout; 25% long-term PAT-margin target; ~Rs 500 Cr capacity ceiling). vikas_chandrawat flags single-client concentration (80%+) as the biggest concern.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user. Early community view: high-quality business, but consensus concern is the ~84% Trent concentration with no diversification plan disclosed.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quality metrics: ~96% ROCE, ~77% ROE, zero debt, ~40% EBITDA / ~29% net margin, all self-funded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+58%; pricing power visible in +65% realisation per store; refurbishment (~25% of sales) adds a semi-recurring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Ambernath plant lifts capacity to a ~Rs 500 Cr revenue ceiling (~2.6x FY26); moving up the curve into electrified fixtures / RFID self-checkout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Rides India's organised-retail store build-out; niche category leadership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~84% of revenue from Trent (Zudio/Westside) - and Zudio's store-addition pace is slowing; growth runway and margin/receivable leverage sit with one customer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Store-driven volume growth stalled in FY26; FY26 growth was largely a one-time realisation-per-store step-up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~19x earnings / ~5.6x sales with only ~14 months of listed history - valuation already reflects the quality, no margin of safety for a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ceiling (~Rs 500 Cr revenue) limits the addressable scale-up; small unrelated advisory-LLP diversification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SME (~Rs 1,078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high-quality small business, but ~84% revenue from a decelerating Trent and a ~Rs 500 Cr capacity ceiling cap both growth and the multiple - thesis_fit 'neither', conviction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Sovrenn-news seed (tier 4.65). The Sovrenn datapoint (H2FY26 +31% sales / +41% PAT) holds up; the deeper picture from the thread is that ~84% of revenue is from Zudio + Westside (Trent), FY26 store additions actually fell ~5%, and growth came from a ~65% jump in realisation per store - a step-up that does not repeat annually.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quality is real (96% ROCE, zero debt, ~40% EBITDA margin), but the trailing-vs-live-inflection latitude does not rescue a 10x thesis here: the anchor customer (Trent/Zudio) is decelerating its own expansion, the Ambernath plant caps capacity at ~Rs 500 Cr revenue (~2.6x FY26), and at ~19x / ~5.6x sales the valuation already pays for the quality. A 10x would need ~7x earnings growth with the multiple intact and the concentration risk unresolved.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match. No red flag (debt-free, promoter-led, no SEBI/auditor issue; the advisory-LLP subsidiary is a minor governance note, not a flag). conviction Low-Medium (quality supports the floor of the range; concentration + valuation + short history cap it); revisit_after_30d false. Re-check if the customer base broadens or Ambernath drives a genuine volume re-acceleration.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2026-09-02T14:23:03.838Z</dcterms:created>
  <dcterms:modified xsi:type="dcterms:W3CDTF">2026-09-02T14:23:03.840Z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