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Solar Industries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World-scale industrial-explosives leader (packaged/bulk explosives, initiating systems, ~30% India share, exports to 30+ countries) that has built a fast-growing defence arm - ammunition, HMX, composite propellants, Pinaka, loitering munitions (Nagastra), C-UAS - Q1 FY27 sales +70%, defence +123%, order book ~Rs 21,350 Cr, FY27 revenue target ~Rs 14,000 Cr - but a genuine ~Rs 1.8 lakh crore mega-cap at ~29x book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Solar Industries India makes industrial explosives and initiating systems for mining (Coal India, Singareni), infrastructure and housing, with a large export/overseas-manufacturing footprint, and - via Economic Explosives Ltd - a defence portfolio spanning ammunition, propellants, warheads, Pinaka rockets, Nagastra loitering munitions, Bhargavastra C-UAS and a Skyroot (space) stake. Global-proxy candidate (proxy of Rheinmetall - accelerating munitions/explosives/propellant capacity). Signal hypothesis to test: a multi-quarter defence order book (ammunition, propellants, warheads, Pinaka, drones) + defence capacity expansion + export wins. ValuePickr thread 211 read (131 posts, checkpoint 131).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1,81,858 Cr (+~41% in a year); trades at ~29x book; historically 80-100x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FY26 revenue ~Rs 11,351 Cr, PAT ~Rs 2,050 Cr; Q1 FY27 net sales Rs 3,668 Cr (+70% YoY), PAT Rs 666 Cr (+89%)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mix</w:t>
            </w:r>
          </w:p>
        </w:tc>
        <w:tc>
          <w:tcPr>
            <w:tcW w:type="dxa" w:w="5800"/>
          </w:tcPr>
          <w:p>
            <w:r>
              <w:t xml:space="preserve">Domestic explosives +52%, exports/overseas +65%, defence +123%; EBITDA / PAT margins ~28% / ~18%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21,350 Cr; defence revenue guided ~Rs 4,500 Cr for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</w:t>
            </w:r>
          </w:p>
        </w:tc>
        <w:tc>
          <w:tcPr>
            <w:tcW w:type="dxa" w:w="5800"/>
          </w:tcPr>
          <w:p>
            <w:r>
              <w:t xml:space="preserve">FY27 revenue target ~Rs 14,000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~Rs 10,000 Cr over 10 years (defence-weighted); new geographies (Kazakhstan, Thailand, Indonesia, Australia); Problast (South Africa) acquired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/ governance</w:t>
            </w:r>
          </w:p>
        </w:tc>
        <w:tc>
          <w:tcPr>
            <w:tcW w:type="dxa" w:w="5800"/>
          </w:tcPr>
          <w:p>
            <w:r>
              <w:t xml:space="preserve">Promoter ~73.2%; a documented Nuwal-family settlement / AGM feud (2023); repeated fatal plant blasts (Nagpur, 2023) - safety a standing risk in a hazardous industry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Solar is the clearest, highest-quality direct beneficiary in the batch of the global munitions/explosives-capacity crunch and India's defence indigenisation: defence revenue is compounding fast (+123% in Q1 FY27), the order book is ~Rs 21,350 Cr, defence is guided to ~Rs 4,500 Cr for FY27, and it has a ~Rs 10,000 Cr defence-weighted capex plan plus expanding overseas manufacturing. Execution and returns are strong - ~28% EBITDA / ~18% PAT margins, high ROE/ROCE. The single overriding constraint is size and price: this is a genuine ~Rs 1.8 lakh crore mega-cap trading at ~29x book, historically 80-100x earnings. A 10x from here would make it larger than any Indian company today; the size math is a legitimate 'neither'. Standing risks are hazardous-industry plant safety (recurring fatal blasts) and a past promoter-family dispute.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- explosives, propellants, ammunition, loitering munitions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market leader in industrial explosives and initiating systems (~30% India share, 30+ export countries); via Economic Explosives, a scaling defence prime/tier-1 in ammunition, propellants, warheads, Pinaka rockets, loitering munitions and C-UAS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yes - large qualified capacity in HMX / composite propellants / ammunition is a genuine global bottleneck node, and Solar has among the largest such facilities outside the West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Premier Explosives, Bharat Dynamics, Munitions India (unlisted), BEML / ordnance PSUs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Solar sits at the scarce end of the energetics chain with scale peers cannot quickly match; the capital-cycle read is favourable (consolidating supply, pricing power), but the equity already prices most of it.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Global-signal check: </w:t>
      </w:r>
      <w:r>
        <w:rPr>
          <w:b w:val="false"/>
          <w:bCs w:val="false"/>
          <w:sz w:val="20"/>
          <w:szCs w:val="20"/>
        </w:rPr>
        <w:t xml:space="preserve">Indian-name alignment with the global tailwind is unclear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Bellwether / theme</w:t>
            </w:r>
          </w:p>
        </w:tc>
        <w:tc>
          <w:tcPr>
            <w:tcW w:type="dxa" w:w="5800"/>
          </w:tcPr>
          <w:p>
            <w:r>
              <w:t xml:space="preserve">Rheinmetall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Global tailwind</w:t>
            </w:r>
          </w:p>
        </w:tc>
        <w:tc>
          <w:tcPr>
            <w:tcW w:type="dxa" w:w="5800"/>
          </w:tcPr>
          <w:p>
            <w:r>
              <w:t xml:space="preserve">accelerating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Signal looked for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Found in the Indian name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Checked 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Rheinmetall munitions/explosives-crunch signal is both present and converting for Solar; the reason it is still thesis_fit 'neither' is size/valuation, not the signal.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depth. Up ~41% in a year toward a ~Rs 2 lakh crore market cap; a high-multiple momentum + quality name.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211 (131 posts): a long, largely constructive history - the defence pivot (loitering munitions / Nagastra as the first Indian-made, Pinaka multi-thousand-crore opportunity, HMX scale, C-UAS), overseas expansion and Skyroot optionality are recurring bull threads; execution and margin prints (highest-ever EBITDA/PAT in successive quarters) are consistently acknowledged. Counterpoints: repeated 'PE close to 80-100, is this sustainable' questions, the 2023 Nuwal-family AGM feud / family settlement, and multiple fatal plant blasts (Nagpur, Dec 2023 - nine deaths) raising safety-protocol concerns.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Broadly positive on the business and the defence trajectory; the persistent reservation is valuation, with plant safety and past family governance as secondary concerns. No one argues it is cheap.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2023-04-22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Flagged the Economic Explosives / MoD Loitering Munition contract (Rs 212 Cr, first Indian-made) as a milestone for the defence pivot - informational, not a stated buy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2023: 'List of Family Settlement' disclosure and an AGM feud between the Nuwal brothers. Multiple fatal plant explosions (Nagpur, incl. Dec 2023 with nine fatalities). Promoter ~73.2%.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World-scale explosives leader with a genuinely fast-growing defence arm - Q1 FY27 defence +123%, order book ~Rs 21,350 Cr, defence guided ~Rs 4,500 Cr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execution and returns - ~28% EBITDA / ~18% PAT margins, high ROE/ROCE, successive record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10,000 Cr defence-weighted capex; loitering munitions (Nagastra), Pinaka, HMX, C-UAS and Skyroot (space)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beneficiary of the global munitions-capacity crunch AND India indigenisation - the signal hypothesis is clearly converting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~Rs 1.8 lakh crore mega-cap at ~29x book / historically 80-100x earnings - size math rules out a multibagger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Hazardous-industry plant-safety risk - recurring fatal blasts (Nagpur 2023, nine deaths)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Past promoter-family dispute / settlement (2023)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 order execution and pricing can be lumpy; a rich multiple leaves little room for a miss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1,81,858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batch's cleanest, highest-quality direct beneficiary of the global munitions crunch + India indigenisation - defence +123% in Q1 FY27, order book ~Rs 21,350 Cr, executing well - but a genuine ~Rs 1.8 lakh crore mega-cap at ~29x book. thesis_fit neither on size math; conviction Medium; note for the max-returns watch.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Global-proxy candidate (proxy of Rheinmetall); the signal hypothesis - a growing multi-quarter defence order book with capacity expansion and export wins - is clearly present AND converting: Q1 FY27 defence revenue +123%, order book ~Rs 21,350 Cr, defence guided ~Rs 4,500 Cr for FY27, ~Rs 10,000 Cr defence-weighted capex, overseas manufacturing expanding. The Rheinmetall tailwind is accelerating and Solar is a direct, well-positioned beneficiary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rule: this is a genuine mega-cap; the defence-indigenisation shift is a real industry-structure change and Solar is the leader, but from ~Rs 1.8 lakh crore at ~29x book a 10x or 100x is not credible -&gt; thesis_fit neither on size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Kept out of a blind dismissal for the max-returns ranking: it is the highest-quality direct play on the theme in this batch and executes well - a quality-but-priced name to watch, not to label a multibagger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business quality, execution and the structural tailwind are strong; the rich valuation, hazardous-industry safety record and past family governance keep it at Medium rather than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Live-theme match: priority-1 'Defence / aerospace manufacturing bottlenecks'; value_chain + global_signal_check blocks added. checkpoint last_post_number_analyzed = 131; revisit_after_30d false (thesis_fit neither)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2026-09-03T14:38:39.639Z</dcterms:created>
  <dcterms:modified xsi:type="dcterms:W3CDTF">2026-09-03T14:38:39.640Z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