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Virtual Galaxy Infotech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Nagpur-based BFSI IT-product company (core-banking platform 'e-Banker' for cooperative / RRB / urban co-op banks, plus ERP and e-governance) - FY26 revenue Rs 182 Cr (+52%), PAT Rs 46 Cr (25% margin), EBITDA margin ~46%, ~42% recurring, order book 2x YoY to Rs 145.5 Cr, first international win (Botswana) - and trading at only ~10x TTM earnings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Virtual Galaxy Infotech (26+ years operating, NSE SME IPO 2025) is a product-led BFSI software company. Core product e-Banker is a core-banking platform sold mainly to district central cooperative banks, regional rural banks and urban co-op banks; it also sells an ERP suite and e-governance solutions and does custom IT services. BFSI is ~90% of revenue, ERP ~9%, e-gov &lt;1%. Sovrenn Discovery seed (2026-09-02, 'Excellent Results Jun-26' bucket). No dedicated ValuePickr thread - web/filings/concall-only read.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361 Cr; TTM P/E ~10.5x; ROE ~47.6% (consolidated, latest FY)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Rs 182.1 Cr (+52% YoY); recurring revenue Rs 76.7 Cr (~42% of sales)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 (FY26)</w:t>
            </w:r>
          </w:p>
        </w:tc>
        <w:tc>
          <w:tcPr>
            <w:tcW w:type="dxa" w:w="5800"/>
          </w:tcPr>
          <w:p>
            <w:r>
              <w:t xml:space="preserve">PAT Rs 46.1 Cr (25.3% margin); EBITDA Rs 84.2 Cr (46.2% margin)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40.4 Cr (+60% YoY); product sales +69%, SaaS +66%; order book doubled to Rs 145.5 Cr (from Rs 111.6 Cr unexecuted at FY26-end)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</w:t>
            </w:r>
          </w:p>
        </w:tc>
        <w:tc>
          <w:tcPr>
            <w:tcW w:type="dxa" w:w="5800"/>
          </w:tcPr>
          <w:p>
            <w:r>
              <w:t xml:space="preserve">40-50% revenue growth reiterated for FY27; ~40% revenue CAGR over 3 years; target ~Rs 500 Cr revenue by FY29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Traction</w:t>
            </w:r>
          </w:p>
        </w:tc>
        <w:tc>
          <w:tcPr>
            <w:tcW w:type="dxa" w:w="5800"/>
          </w:tcPr>
          <w:p>
            <w:r>
              <w:t xml:space="preserve">Added 97 core-banking branches in FY26 (record); first international deal - USD 1.1M with Botswana Development Corporation; Zimbabwe contract; Konkan Railway digital-projects MoU; recent orders Osmanabad DCCB Rs 19.78 Cr, Mizoram Co-op Apex Bank Rs 5.45 Cr, Buldana C-SoC SaaS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</w:t>
            </w:r>
          </w:p>
        </w:tc>
        <w:tc>
          <w:tcPr>
            <w:tcW w:type="dxa" w:w="5800"/>
          </w:tcPr>
          <w:p>
            <w:r>
              <w:t xml:space="preserve">Avinash Shende &amp; family; no encumbrance declared for FY26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is the most interesting risk/reward in the batch. Virtual Galaxy is an asset-light BFSI software-product company growing 50-60%, with a 46% EBITDA margin, 25% PAT margin, ~47% ROE and ~42% recurring revenue - and it trades at only ~10x TTM earnings. The order book doubled year-on-year, management has a dated Rs 500 Cr-by-FY29 revenue target (~40% CAGR from Rs 182 Cr), and the first international wins (Botswana, Zimbabwe) show the product travels. The pre-listing history is lumpier than the FY25-26 story suggests, though: revenue grew slowly in FY24 (+~6% to Rs 63.5 Cr) even as PAT margin jumped abruptly from ~3% (FY22/23) to ~26.5% - a step-change screener.in flags as possibly including capitalised interest, not a clean read. FY25 and now FY26 (46.2% EBITDA margin) have repeated the high-margin result, which argues the FY24 jump was a real structural shift rather than a one-off, but two years of confirmation is not the same as an audited long-run pattern. Debtor days, which had risen (94-&gt;146 days per screener's FY24 cut), improved sharply to ~65 days by FY26 per the company's own disclosure - easing the co-op-bank receivables worry. Client concentration in small, slow-paying cooperative and government-linked banks, the competitive set (Infrasoft, Intellect, TCS BaNCS, Nelito), and the usual NSE SME constraints - thin liquidity, ~1-year listed history, no analyst or forum scrutiny, eventual main-board migration - remain the open risks.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2026-09-05.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Multi-year revenue/PAT history FY22-FY26 (IPO prospectus data via ipocentral/press coverage) - FY22/23/24/25/26 figures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financials (ROCE/ROE/debtor-days/OCF/capex, cut as of FY24 - screener has not fully absorbed FY26 consolidated yet)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concall coverage (revenue, order book, guidance reiteration)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6mo: Mizoram Apex Bank Rs 5.45 Cr, Buldana C-SoC SaaS Rs 1.53 Cr, promoter FY26 no-encumbrance disclosure, SEBI PIT compliance filing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Revenue: FY22 Rs 43.3 Cr -&gt; FY23 Rs 59.7 Cr (+38%) -&gt; FY24 Rs 63.5 Cr (+6%, a slow year) -&gt; FY25 roughly doubled -&gt; FY26 Rs 182.1 Cr (+52%)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margin was ~3% in FY22/FY23, then jumped to ~26.5% in FY24 and has held ~25-27% through FY26 - a genuine step-change, not a smooth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flags the FY24 margin jump may partly reflect capitalised interest rather than pure operating improvement - a caveat on earnings quality that pre-dates the company's own IPO-era disclosure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days: screener's FY24 cut showed a worsening trend (94 -&gt; 146 days); the company's own FY26 disclosure shows debtor days improved sharply to ~65 days - the two data points bracket a real but resolving receivables concern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were stable at ~Rs 39 Cr (FY23/FY24 screener cut); no updated FY26 debt figure sourced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(Avinash Shende &amp; family, ~65% holding) declared zero pledge/encumbrance for FY26; auditor's report carries no qualification/reservation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40.4 Cr (+60% YoY), product sales +69%, SaaS +66%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book: Rs 111.6 Cr (FY26-end unexecuted) -&gt; Rs 145.5 Cr (Q1 FY27), i.e. ~2x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 year: revenue Rs 182.1 Cr (+52%), EBITDA Rs 84.2 Cr (46.2% margin), PAT Rs 46.1 Cr (25.3% margin) - margin consistent with FY24/25 levels, no sign yet of erosion as scale increases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Guidance: 40-50% FY27 revenue growth reiterated at Q1; Q1 print of +60% is tracking ahead of the guided range so far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Botswana Development Corporation - USD 1.1M software development contract (first international win)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Zimbabwe - USD 550k digital-payments order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Konkan Railway digital-projects MoU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Domestic co-op orders: Osmanabad DCCB Rs 19.78 Cr, Mizoram Co-op Apex Bank Rs 5.45 Cr, Buldana C-SoC SaaS ~Rs 1.53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FY26 annual disclosure: no encumbrance; SEBI PIT compliance filed for FY26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FY24 margin jump (PAT margin 3%-&gt;26.5%) is now a 3-year-old pattern (FY24, FY25, FY26 all high-margin), which meaningfully de-risks the 'is 46% EBITDA margin durable' question versus treating it as a single-quarter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improved (not worsened) into FY26 - the co-op-bank receivables risk flagged in the initial write-up is easing on the company's own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pre-FY24 record (FY22/23) was a low-margin, moderate-growth business - this is a genuine business-model transition (product/SaaS mix taking over from lower-margin services), not always-been-this-good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 is being delivered, not just given: Q1 FY27 (+60%) is running ahead of the reiterated 40-50% FY27 guide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screener.in's capitalised-interest caveat on the FY24 margin jump was never independently resolved this pass - no primary annual report was fetched (screener + press summaries only)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updated FY26/Q1-FY27 balance sheet (debt, cash, capex) was sourced - quality_metrics leverage/FCF fields are left largely null this pass pending a primary-filing 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 credibility has only ~1 year of public quarterly history to judge - too early for a full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(related-party transaction) disclosure was not found this pass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Medium-High. The FY24 margin step-up has now repeated for two more full years and debtor days have improved rather than worsened, which resolves the two biggest concerns from the initial write-up. Kept below High pending a primary-filing read of FY26 balance sheet detail and a longer public guidance track record.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growth 40-50%, reiterated at Q1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Q1 FY27 actual +60% YoY to Rs 40.4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book doubled YoY to Rs 145.5 Cr, giving forward revenue visibility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111.6 Cr (FY26-end) -&gt; Rs 145.5 Cr (Q1 FY27)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international wins - Botswana + Zimbabwe contracts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USD 1.1M (Botswana) + USD 550k (Zimbabwe)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500 Cr revenue by FY29 (~40% CAGR from Rs 182 Cr FY26)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management-stated 3-year target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new order wins (domestic co-op + international)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asset-light SaaS/licence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~46%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delivery/implementation capacity to execute the doubled order book without margin dilution.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EBITDA margin has held ~46% through 50-60% revenue growth for two consecutive years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new order wins; revenue growth; EBITDA margin ~46% (FY25, FY26). Still assumed: margin holds as scale/services mix increases further; Rs 500 Cr FY29 target.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10.5x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~10x TTM earnings implies a low-single-digit to flat growth assumption; a 22-25x steady-compounder exit multiple would need only ~high-single-digit EPS CAGR FY26-28 to justify today's price - far below the 40-50% guided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+40-50% (guided, tracking ahead at +60% in Q1), margin roughly steady ~45-46%, PAT growth broadly tracking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continued order-book conversion + international scale-up (Botswana/Zimbabwe follow-on) toward the FY29 Rs 500 Cr path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multiple (~10x) prices near-zero growth; guided/delivered growth is 40-60% with margin already proven at scale for 2 years - a material gap if the SME-exchange discount narrows or growth merely continues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results confirming order-book-to-revenue conversion and margin holding as international + BFSI mix scales further</w:t>
      </w:r>
      <w:r>
        <w:rPr>
          <w:color w:val="666666"/>
          <w:sz w:val="18"/>
          <w:szCs w:val="18"/>
        </w:rPr>
        <w:t xml:space="preserve"> (window ~6M from 2026-09-05;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BFSI core-banking / vertical software (cooperative &amp; regional-rural bank digitisation)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product owner - core-banking platform (e-Banker) plus ERP and e-governance; sells licences + SaaS + implementation to co-op / RRB / urban co-op banks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an installed, RBI-compliant core-banking product with a reference base in the co-op segment is a genuine entry barrier; switching costs are high once live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Intellect Design Arena, Nelito Systems, C-Edge (TCS-SBI JV), Infrasoft Technologies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Core-banking software is a sticky, high-switching-cost node; the co-op / RRB segment is under-digitised and consolidating onto a few vendors - Virtual Galaxy is a credible sub-scale winner, with the risk that counterparties are small and slow-paying.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asset-light SaaS/licence + AMC recurring mix (~42% of revenue); operating leverage on a fixed core-banking product base; unresolved FY24 capitalised-interest caveat per screener.in.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46% EBITDA margin has now held for FY25 and FY26 (two years), arguing it is closer to the new normal than a cyclical peak - but the FY24 step-up itself was never independently verified against a primary filing this pass.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Multi-year revenue: FY22 Rs 43.3 Cr -&gt; FY23 Rs 59.7 Cr (+38%) -&gt; FY24 Rs 63.5 Cr (+6%, slow patch) -&gt; FY25 roughly doubled -&gt; FY26 Rs 182.1 Cr (+52%). Q1 FY27 revenue +60% YoY (product +69%, SaaS +66%); order book Rs 111.6 Cr (FY26-end unexecuted) -&gt; Rs 145.5 Cr (Q1 FY27). Net: lumpy through FY22-24, then a clean re-acceleration for the last 5 quarters.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~10x TTM earnings the multiple implies almost no growth; delivered and guided growth is 40-60%, so the rate of change is far ahead of what the multiple prices - the classic re-rating setup, subject to margin and receivables holding.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into working capital and CWIP/capex (~Rs 34 Cr capex vs ~Rs 36 Cr OCF, FY24 cut) to fund growth; no unrelated diversification found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progression: core-banking (co-op/RRB) -&gt; ERP -&gt; e-governance -&gt; first international wins (Botswana, Zimbabwe) - a real move up both the product and geography ladder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4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 cleared revenue growth (+38%) but not ROCE (PAT margin only ~3%, ROCE well below 15%); FY24 cleared ROCE (34% per screener) but not revenue growth (+6%, below the 10% bar); FY25 and FY26 both cleared on delivered growth (roughly doubled, then +52%) with high margins/returns (ROE ~47.6% FY26) - 2 of the last 2 years verifiable this pass both clear.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 NSE SME; up since the 2025 listing.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thread. Web/filings/concall only: FY26 results (revenue Rs 182.1 Cr +52%, PAT Rs 46.1 Cr, EBITDA margin 46.2%, recurring ~42%), Q1 FY27 (revenue +60%, order book doubled to Rs 145.5 Cr), the reiterated 40-50% FY27 guidance and Rs 500 Cr FY29 target, the Botswana / Zimbabwe / Konkan Railway wins, and a promoter no-encumbrance declaration.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available - Sovrenn Discovery is the only external flag; no forum or trusted-user coverage.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NSE SME (Emerge) IPO 2025. Promoter (Avinash Shende and group) declared no encumbrance for FY26; SEBI PIT compliance filed.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Product-led BFSI software: FY26 revenue +52% to Rs 182 Cr at 46% EBITDA / 25% PAT margin, ~47% ROE, ~42% recurring - and only ~10x TTM earnings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doubled YoY to Rs 145.5 Cr; record 97 core-banking branches added in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Dated management target: ~Rs 500 Cr revenue by FY29 (~40% CAGR) with 40-50% FY27 growth reiterated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international wins (Botswana USD 1.1M, Zimbabwe) plus a Konkan Railway MoU - the product and the model travel beyond the co-op niche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Asset-light, cash-generative, clean promoter holding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 PAT margin jumped abruptly from ~3% (FY22/FY23) to ~26.5% in a single year while revenue growth was slow (+~6%) that year - screener.in flags possible capitalised interest; FY25/FY26 repeating the high margin argues it's structural but pre-dates full audited scrutiny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concentration in small district-cooperative / RRB / urban co-op banks and government counterparties - slow payment, receivables risk (debtor days did improve to ~65 in FY26 from a worse ~146 read in FY24, easing this)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Competitive core-banking segment (Infrasoft, Intellect, TCS BaNCS, Nelito) - switching is sticky but new-bank wins are contested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NSE SME: ~1-year listed history, thin liquidity, no analyst/forum scrutiny, eventual main-board migration overhang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 credibility is still being established - only ~1 year of public quarterly results exist to judge management's promise-vs-delivery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 datapoints check out against the results and concall, but there is no third-party validation of the FY29 target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361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yes  (score 4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Product-led BFSI core-banking software with international wins (Botswana/Zimbabwe) and sticky switching costs scores well on all four boxes; only ~10x TTM earnings against 50-60% growth and 46% EBITDA margin is explicitly cheap. The FY24 margin step-up (now repeated FY25/FY26) and SME-liquidity/scrutiny risk are separate open questions, not scored here.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Asset-light BFSI software-product company growing 50-60% at a 46% EBITDA margin and ~47% ROE, ~42% recurring, order book 2x YoY, a dated Rs 500 Cr-by-FY29 target - and only ~10x TTM earnings. Deep-dive pass 1: the FY24 margin step-up has now repeated for two more years (FY25, FY26) and debtor days have improved, not worsened. thesis_fit 10x-in-2-3-years, conviction Medium-High.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 Discovery seed; the datapoints (Q1 FY27 revenue +60%, order book Rs 145.5 Cr, FY26 revenue Rs 182 Cr / PAT Rs 46 Cr) hold up against the actual results and concall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(multi-year read): revenue was Rs 43 Cr (FY22) -&gt; Rs 60 Cr (FY23, +38%) -&gt; Rs 63.5 Cr (FY24, +6%, slow) -&gt; roughly doubled (FY25) -&gt; Rs 182 Cr (FY26, +52%). PAT margin was ~3% through FY22/23, then jumped to ~26.5% in FY24 and has held ~25-27% since. A single-year margin jump would be a real red flag; two further years (FY25, FY26) repeating it, plus Q1 FY27 delivering +60% against 40-50% guidance, argue it is a structural re-rating in the business (asset-light SaaS/AMC mix, operating leverage) rather than a one-off - though the FY24 jump itself pre-dates the IPO and independent scrutiny, so it is a monitored assumption, not a proven 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actually improved from a concerning ~146 (screener's FY24 cut) to ~65 by FY26 per company disclosure - the receivables-risk bear point from the initial write-up is easing, not worsening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fit: four_box score 4.0 (tailwind/tam/moat/valuation all yes) supports 10x-in-2-3-years. At ~10x TTM earnings against 40-60% delivered/guided growth, the reverse-P/E implies the market is pricing close to flat growth - a clear underestimated setup if the FY25/26 margin and growth pattern holds for one more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 -&gt; Medium-High: two consecutive audited-adjacent years (FY25, FY26) of high-margin, high-growth performance, a doubled order book, and guidance being delivered (not just given) push this past Medium. Kept below High because of the FY24 margin-jump's unresolved capitalised-interest question, guidance credibility being judged on only ~1 year of public quarters, and continued SME-exchange thin liquidity / zero independent (analyst or VP-forum) scrutiny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match: priority-2 'US + Indian software / product-SaaS turn' - a genuine Indian vertical-software product company with above-index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 unchanged (rule sets floor only off trusted-conviction-floor, not deep-dive conviction) - but this name should stay on the light-guidance/short revisit cadence to watch whether the FY26 margin and debtor-day improvement holds through FY27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2026-09-05T11:55:43.378Z</dcterms:created>
  <dcterms:modified xsi:type="dcterms:W3CDTF">2026-09-05T11:55:43.383Z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