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Vivid Electromech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Recently listed SME panel-builder riding the India data-centre capex wave -- excellent returns, ABB/Hitachi tie-ups, a PDU product ramp doubling its TAM, and a trusted user's detailed bull thesis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Vivid Electromech (incorporated 1990, listed Apr 2026 on the SME platform) manufactures Low-Voltage and Medium-Voltage electrical switchgear panels and automation systems, project-based and custom-designed. It is an appointed panel-builder partner for ABB (LV/MV panels, ArTuK design) and Hitachi (MV VFD drives), with a Siemens SIVACON licence routed through 99%-owned Mechtech. ~50% of revenue is data centres (works with 6 of the top 10 India hyperscalers -- STT, Adani ConneX, CtrlS), the rest metro rail and industrial. It has launched data-centre Power Distribution Units (PDUs).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1,360-1,420 Cr (NSE SME); P/E ~44x trailing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~58% / ~55% (FY26); 3-yr avg ROE ~50% -- exceptional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FY26 revenue ~Rs 200 Cr, PAT ~Rs 32 Cr, OPM ~23%; FY25 Rs 155 Cr / Rs 20 Cr / 18%; FY24 Rs 89 Cr / Rs 4 Cr / 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~Rs 32.7 Cr, +36% YoY (year is back-ended; H1 FY26 was ~Rs 71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Growth guidance</w:t>
            </w:r>
          </w:p>
        </w:tc>
        <w:tc>
          <w:tcPr>
            <w:tcW w:type="dxa" w:w="5800"/>
          </w:tcPr>
          <w:p>
            <w:r>
              <w:t xml:space="preserve">FY27 revenue guided &gt;Rs 300 Cr (~+50%); medium-term 35-40% p.a.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210 Cr executable (was ~Rs 221 Cr); ticket ~Rs 20-25 Cr per DC project (~Rs 1.25 Cr/MW IT load)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Ambernath (Maharashtra) ~119,800 sq ft -- 3x verticals (7,500 -&gt; 22,500/yr); Phase 1 by end-Aug 2026, full commissioning Oct 2026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Debt ~Rs 33 Cr at Mar 2026 (up from ~Rs 4 Cr); debtor days ~212 -- working-capital heavy; no pledge; promoter ~73.5%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556 - Rs 1,679 (listed at Rs 555, Apr 2026)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Small revenue base (~Rs 200 Cr FY26) with exceptional, structurally improving returns: OPM stepped 9% -&gt; 18% -&gt; 23% across FY24-26 as COGS fell from ~85% to ~64% on the mix shift toward data-centre PDUs and DWDM/MV panels -- a genuine value-curve move, not a cyclical spike. Q1 FY27 revenue ~Rs 32.7 Cr (+36% YoY) looks optically soft but the year is heavily back-ended (H1 FY26 was only ~Rs 71 Cr of a Rs 200 Cr full year). The dated catalyst is the Ambernath facility (~119,800 sq ft, 3x vertical capacity): Phase 1 by end-Aug 2026, full commissioning Oct 2026, underpinning the &gt;Rs 300 Cr FY27 revenue guidance. Order intake through the quarter was strong -- STT Global Rs 30.1 Cr (PDU/DWDM), Univastu Rs 20.2 Cr (MV switchgear), Cosmic PV / solar-park / wastewater Rs 52.8 Cr (Aug 2026) -- even though the stated executable book is flat at ~Rs 210 Cr. Caveats: an SME-platform stock that has run to ~3x issue price, a full ~44x trailing multiple, ~212 debtor days and debt up to ~Rs 33 Cr (working-capital intensity), a short listed history (Apr 2026) with no public guidance track record, and OEMs (e.g. Siemens' CS Electric buy) potentially in-sourcing panel assembly.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FY24/25/26 P&amp;L + FY26 balance sheet (OPM 9/18/23%, debt Rs 33 Cr, debtor days 212, promoter 73.5%)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press (rev Rs 32.7 Cr +36% YoY; order pipeline Rs 210 Cr) and Jul-2026 analyst-meet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order announcements Jul-Aug 2026: STT Global Rs 30.1 Cr, Univastu Rs 20.2 Cr, Cosmic PV / solar / wastewater Rs 52.8 Cr, ~Rs 44 Cr misc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TradeBrains / IPO-era coverage on the Ambernath 3x-capacity plan and data-centre revenue mix (~50% of FY26)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Rs 89 Cr -&gt; Rs 155 Cr -&gt; Rs 200 Cr FY24-26; PAT Rs 4 Cr -&gt; Rs 20 Cr -&gt; Rs 32 Cr; OPM 9% -&gt; 18% -&gt; 23% -- the margin step is the whole equity story and is mix-driven (PDU / DC panels), not one-off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 centres were ~50% of FY26 revenue (Rs 99.9 Cr of Rs 200.1 Cr); ~70% of that from hyperscalers; average DC project Rs 20-25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is less pristine than the tagline implies: gross debt ~Rs 33 Cr at Mar 2026 (up from ~Rs 4 Cr) and ~212 debtor days -- a working-capital-intensive project model; ~Rs 9 Cr of IPO proceeds were reallocated from Ambernath capex to working capital (disclosed)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~73.5%, no pledge disclosed; no dividend history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~Rs 32.7 Cr, +36% YoY off a seasonally weak base; management did not disclose Q1 EBITDA/PAT in the press release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Year is structurally back-ended (H1 FY26 ~Rs 71 Cr of a Rs 200 Cr full year), so Q1 tells you little about the FY27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 shows a subsequent quarter at ~19% OPM vs FY26's 23% -- quarterly margin swings on project mix are real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Concall/analyst-meet tone (Jul 2026): reaffirmed 35-40% growth and &gt;Rs 300 Cr FY27 revenue, remaining-4 hyperscaler onboarding in 3-6 months, strict 2-hour on-site SLAs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11-Jul-2026: amended STT Global Data Centres PO to Rs 30.13 Cr (PDU + DWDM panels, NMDC02 project)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Jul-2026: Rs 20.24 Cr work order from Univastu India (MV switchgear / panels / DBs for an infra project)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27-Aug-2026: LOI + POs aggregating Rs 52.81 Cr from three clients -- solar-cell plant (Cosmic PV), a solar park (33kV switchgear), and a wastewater system (183 panels)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separate ~Rs 439.5 mn (~Rs 44 Cr) order also reported in the period -- gross intake in the quarter comfortably exceeded the flat stated book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Ambernath timeline is now dated: Phase 1 by end-Aug 2026, full commissioning Oct 2026 -- 3x verticals (7,500 -&gt; 22,500/yr)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 explicitly guided &gt;Rs 300 Cr (prior write-up only had the 35-40% rate)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intensity is higher than assumed: ~212 debtor days and debt up to ~Rs 33 Cr -- the 'almost debt-free' framing was too clean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order intake (STT + Univastu + Cosmic PV) ran ahead of the flat Rs 210 Cr executable book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EBITDA/PAT and H1 margin -- not disclosed in the press release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debtor days / working-capital drag normalises as Ambernath scales, or is structural to the DC-project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Sustainable OPM level -- FY26 23% vs a subsequent quarter at ~19%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OEM channel move (Siemens/CS Electric) on in-sourcing panel assembly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Medium-High. The deep read is confirmatory -- structural margin step, dated Oct-2026 capacity catalyst, &gt;Rs 300 Cr FY27 guidance, strong order intake -- and the core-tier trusted floor stays active. Not raised to High: SME liquidity, ~44x trailing, ~212 debtor days / rising debt, and a listed history too short to verify durability.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Data-centre PDU/panel ramp: 6 of top 10 hyperscalers, remaining 4 in 3-6 months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STT Rs 30.1 Cr PDU/DWDM; DC ~50% of FY26 revenue; ticket Rs 20-25 Cr/project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Ambernath facility: 3x vertical capacity, 7,500 -&gt; 22,500 verticals/yr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~119,800 sq ft; +14,300 LV + 700 MV verticals; Phase 1 end-Aug 2026, full commissioning Oct 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guided above Rs 300 Cr (~+50%); 35-40% p.a. medium-term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&gt;Rs 300 Cr FY27; 35-40% CAGR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~22-23% EBITDA margin on the richer PDU / data-centre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OPM 9% (FY24) -&gt; 18% (FY25) -&gt; 23% (FY26); COGS ~85% -&gt; ~64%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PDU product roughly doubles content per data-centre project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1.25 Cr per MW of IT load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India data-centre + electrification capex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hyperscaler PDU / DWDM / MV panel orders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Ambernath 3x vertical capacity (commissioning Oct 2026)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35-40% (&gt;Rs 300 Cr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richer PDU/DC mix +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~22-23%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(ROE ~50%)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Ambernath 3x vertical capacity (commissioning Oct 2026).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OPM already stepped 9% -&gt; 18% -&gt; 23% over FY24-26 on mix and scale; further leverage as Ambernath fills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India data-centre + electrification capex; hyperscaler PDU / DWDM / MV panel orders; richer PDU/DC mix + operating leverage; EBITDA margin ~22-23%. Still assumed: Ambernath 3x vertical capacity (commissioning Oct 2026); revenue growth 35-40% (&gt;Rs 300 Cr FY27).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1595 · 44x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~35-40% EPS CAGR FY26-28 to justify ~44x trailing at a ~25-28x SME exit -- roughly management's own 35-40% growth guidance; phreakv6 frames it as ~25x one-year-forward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&gt;Rs 300 Cr (+~50% on FY26 Rs 200 Cr) per guidance; PAT ~Rs 45-50 Cr at ~15-16% net margin; Q1 +36% YoY but the year is back-ended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full Ambernath utilisation + remaining-4 hyperscaler onboarding + PDU content expansion; 30-35% sustainable if India DC capex holds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~44x trailing prices in ~35-40% growth; the PDU TAM-doubling and Ambernath operating leverage give a path that can run above guidance, not fully in the multiple; offset by an SME-liquidity discount, ~212 debtor days and a short public 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Ambernath Phase 1 commercial ops (end-Aug 2026) -&gt; full commissioning (Oct 2026), then Q3/Q4 FY27 prints showing the step-up toward &gt;Rs 300 Cr revenue</w:t>
      </w:r>
      <w:r>
        <w:rPr>
          <w:color w:val="666666"/>
          <w:sz w:val="18"/>
          <w:szCs w:val="18"/>
        </w:rPr>
        <w:t xml:space="preserve"> (window ~5M from 2026-09-02;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data-centre / electrification capex -- LV/MV switchgear and data-centre PDUs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appointed panel-builder partner (ABB ArTuK, Hitachi MV drives, Siemens SIVACON via 99%-owned Mechtech) and a PDU/DWDM-panel maker for hyperscale data centres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OEM design licences + hyperscaler vendor approvals (6 of top 10 held)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Marine Electricals (India), Salzer Electronics, HPL Electric &amp; Power, Shivalik Power Control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generic LV/MV panel market has low entry barriers and intense price competition (many small builders); Vivid's moat is the licensed DC/PDU niche and hyperscaler approvals. Watch OEM in-sourcing (Siemens' CS Electric buy) as the structural risk to the partner-builder margin pool.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 shift to data-centre PDUs / DWDM / MV panels (higher value-add); operating leverage on a growing base; OEM-licensed designs price better than generic panels.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stepped 9% -&gt; 18% -&gt; 23% FY24-26 on genuine mix change (COGS ~85% -&gt; ~64%); a subsequent quarter printed ~19% on project mix, so ~20-22% looks like the through-cycle level rather than 23% being a spike.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 FY25 ~+74%, FY26 ~+29%; Q1 FY27 +36% YoY off a seasonally weak base; project business with heavily back-ended years, FY27 guidance implies ~+50%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~44x trailing needs sustained ~35-40% EPS growth; the DC pipeline and &gt;Rs 300 Cr FY27 guidance support it, but the listed record is &lt;1 year and quarter-to-quarter revenue/margin is lumpy.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IPO raised ~Rs 104 Cr fresh; ~Rs 9 Cr reallocated from Ambernath capex to working capital (disclosed); reinvesting at ~50% ROCE; no unrelated diversification, but ~212 debtor days and gross debt up to ~Rs 33 Cr show a working-capital-heavy model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 -- generic LV panels -&gt; MV switchgear -&gt; data-centre PDUs / DWDM panels, roughly doubling content per project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-- SME stock, sharp post-listing run to ~3x issue price then a pullback; thin float means single-lot buying can move it to circuits.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entire thread (all 13 posts), Jul-Aug 2026. Started by Satishwe (trusted, elevated-tier) with a detailed, well-received bull note (40 loves) laying out the model, financials and data-centre exposure; his follow-ups on the Siemens/Mechtech licence, the capex-to-working-capital reallocation and the OEM-in-housing risk drew 10-20 loves each. Akshada_Deo posted management-conference notes (18 loves): Rs 221 Cr order book, 35-40% growth target, COGS 85%-&gt;64%, strict 2-hour on-site SLAs. The one clear bear voice (Prabhat_Mohanty) warns the disproportionate SME price rise is a caution sign and that execution risk is high. anjeshv4 counters that at ~26x FY27E it is not obviously expensive.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Satishwe (trusted, elevated-tier) is effectively the thread's sponsor with a detailed, high-love bull thesis and active follow-through. A forum post also states phreakv6 (core-tier) discussed the name favourably in his own thread -- not independently verified this run.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2026-09-01 — phreakv6</w:t>
      </w:r>
      <w:r>
        <w:rPr>
          <w:i/>
          <w:iCs/>
          <w:color w:val="666666"/>
          <w:sz w:val="18"/>
          <w:szCs w:val="18"/>
        </w:rPr>
        <w:t xml:space="preserve"> (Phreak's Thoughts, Ideas and Opinions)</w:t>
      </w:r>
      <w:r>
        <w:rPr>
          <w:sz w:val="20"/>
          <w:szCs w:val="20"/>
        </w:rPr>
        <w:br/>
        <w:t xml:space="preserve">: post #330 (love=83), FIRST phreakv6 mention: "I have bought more Vivid Electromech (switching from TD) whenever it has dipped under 1500. I think among DC stocks, its the one which is still trading very cheap (25x 1 yr fwd)" vs Marine Electricals at 93x - higher-margin PDU-only vs Marine's full Power Delivery Systems w/ bought-outs; ~30% margins, 50% already from data centres, capacity to grow 40-50% for 2-3 yrs w/o incremental investment; new CtrlS / STT Global orders. "added significantly / on dips" = qualifying. First mention -&gt; high; core-tier + recent -&gt; floor_active=true.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2026-07-30 — Satishwe (trusted, elevated-tier)</w:t>
      </w:r>
      <w:r>
        <w:rPr>
          <w:i/>
          <w:iCs/>
          <w:color w:val="666666"/>
          <w:sz w:val="18"/>
          <w:szCs w:val="18"/>
        </w:rPr>
        <w:t xml:space="preserve"> (Vivid Electromech thread (OP))</w:t>
      </w:r>
      <w:r>
        <w:rPr>
          <w:sz w:val="20"/>
          <w:szCs w:val="20"/>
        </w:rPr>
        <w:br/>
        <w:t xml:space="preserve">: Detailed bull thesis (40 loves): data-centre panel-builder, 6 of top 10 hyperscalers, PDU launch to extend growth, ROE ~52%, 3-yr revenue CAGR ~50%, ABB ArTuK / Siemens SIEPAN partnerships. Follow-ups rebutting the OEM-in-housing risk (10-20 loves).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None surfaced this pass. IPO (Apr 2026): ~Rs 130 Cr raised (Rs 104 Cr fresh), promoters ~73% post-issue; Rs 9 Cr reallocated from the Ambernath-capex objective to working capital (disclosed).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stepped 9% -&gt; 18% -&gt; 23% across FY24-26 on a structural mix shift to data-centre PDUs and DWDM/MV panels (COGS ~85% -&gt; ~64%)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Dated capacity catalyst: Ambernath 3x-verticals facility -- Phase 1 by end-Aug 2026, full commissioning Oct 2026 -- backing &gt;Rs 300 Cr FY27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leverage to the India data-centre capex super-cycle; supplies 6 of the top 10 hyperscalers, targeting the remaining 4 in 3-6 months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Q1 order intake (STT Rs 30.1 Cr PDU/DWDM, Univastu Rs 20.2 Cr, Cosmic PV / solar / wastewater Rs 52.8 Cr) across DC, solar and infra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OEM partnerships (ABB ArTuK, Hitachi MV drives, Siemens via 99%-owned Mechtech) that are hard for a new entrant to replicate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phreakv6 (core-tier) has been buying under Rs 1,500, calling it the cheapest DC-exposed name at ~25x one-year-forward vs Marine Electricals at 93x; conviction floor active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SME-platform stock, thin float, run to ~3x issue price -- ~44x trailing / ~25-30x FY27E multiple leaves little margin for a miss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~212 debtor days and debt up to ~Rs 33 Cr (from ~Rs 4 Cr): the model is working-capital heavy despite the high headline ROE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Project-based, lumpy revenue; the executable order book is flat at ~Rs 210 Cr and needs continuous replenishment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OEMs (e.g. Siemens' CS Electric acquisition) could move panel assembly in-house and compress the partner-builder margin pool; the generic-panel end of the market is intensely price-competitive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Short listed history (Apr 2026), no public guidance track record, quarterly OPM already swings 19-23% on project mix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/ SME (~Rs 1,400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Deep dive confirms the thesis: structural margin step-up, a dated Oct-2026 capacity catalyst and strong DC order intake -- held back by SME liquidity, a full multiple and 212 debtor days. Conviction Medium-High (core-tier floor active)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10x-in-2-3-years (unconfirmed): ~Rs 200 Cr base, 35-40% guided growth, a structural data-centre tailwind, a TAM-doubling PDU ramp and ~55% ROE support a high-multiple outcome frame at the small 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filings back the story -- OPM 9% -&gt; 18% -&gt; 23% on a real PDU/DC mix shift, Ambernath commissioning on a dated Oct-2026 schedule, FY27 revenue guided &gt;Rs 300 Cr, and order intake (STT/Univastu/Cosmic PV) running ahead of the flat stated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Medium-High: the core-tier trusted floor is active (phreakv6 buying under Rs 1,500, no red flag), and the deep read is confirmatory rather than cautionary. Not raised to High because of SME-platform liquidity, a ~44x trailing multiple, ~212 debtor days / rising debt, and a listed history too short to stress-test the return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tier. revisit_after_30d true. Re-check trigger: Ambernath commissioning on schedule, two quarters confirming the path to &gt;Rs 300 Cr with PDU revenue visible, the executable book stepping past ~Rs 300 Cr, debtor days easing, and no adverse OEM channel move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2026-09-02T15:38:54.390Z</dcterms:created>
  <dcterms:modified xsi:type="dcterms:W3CDTF">2026-09-02T15:38:54.392Z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