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Zen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Defense simulation/training company with an exceptional 5-year track record, but the community's most recent read (this month) says order momentum has stalled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Zen Technologies is a defense-focused company making combat simulators, anti-drone systems, and related training/tactical products for the Indian armed forces, including a 51% stake in Vector Technics.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17,393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(TTM)</w:t>
            </w:r>
          </w:p>
        </w:tc>
        <w:tc>
          <w:tcPr>
            <w:tcW w:type="dxa" w:w="5800"/>
          </w:tcPr>
          <w:p>
            <w:r>
              <w:t xml:space="preserve">10.78% -- weak relative to the historical track 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profit CAGR</w:t>
            </w:r>
          </w:p>
        </w:tc>
        <w:tc>
          <w:tcPr>
            <w:tcW w:type="dxa" w:w="5800"/>
          </w:tcPr>
          <w:p>
            <w:r>
              <w:t xml:space="preserve">128%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10yr median sales growth</w:t>
            </w:r>
          </w:p>
        </w:tc>
        <w:tc>
          <w:tcPr>
            <w:tcW w:type="dxa" w:w="5800"/>
          </w:tcPr>
          <w:p>
            <w:r>
              <w:t xml:space="preserve">44.8%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debt-free, D/E 0.98% (negligible)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671 Cr / Rs 197 Cr; net margin 29.3%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1,118 - Rs 2,268; valuation 9.21x book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5-year and 10-year track record is exceptional (128% profit CAGR, 44.8% median sales growth), but TTM ROE has fallen to just 10.78% -- a real disconnect suggesting the growth engine has recently slowed even as the stock still carries a rich valuation (9.21x book) built on the historical trend.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posts (#302-355) of a 355-post thread, spanning Oct 2025 to Aug 2026, including a pointed debate as recently as 18 days before this scan.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Midhunjoe (trusted, elevated-tier, Nov 2025) and rajpanda (trusted, elevated-tier, Nov 2025/Jan 2026) tracked a genuine order-flow pickup: Rs 434 Cr across Oct-Nov 2025 (ADS, Tank Simulator, Anti-Drone upgrade orders from MoD) after a 'long hiatus', plus detail on the Vector Technics subsidiary's operations. atishay_jain1 (May 2026) noted Anand Mahindra publicly highlighted the Vector Technics acquisition on social media. However, the most recent exchange (Aug 5, 2026) turned sharply more skeptical: asrtheexpert compared Zen to a stalled peer ('product is ready, shop is open but no customer is coming... no big order win in last one year'), and vnktshb (non-trusted but detailed) went further, alleging management 'misled the market to raise money and also to sell down stake' -- citing the Aug 2024 Rs 1,000 Cr QIP and a Dec 2024 promoter block-deal sale of ~1.11% of equity.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historical track record (128% 5yr profit CAGR, 44.8% median sales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order-flow pickup documented by trusted users in late 2025 (Rs 434 Cr across two months)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high-margin business (29.3% net margin) in a structurally growing sector (India defense indigenization)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High-profile subsidiary (Vector Technics) drawing public attention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ROE has fallen sharply (10.78%) versus the historical trend, and the community's most recent read (this month) explicitly flags no major order wins in the past year despite continued product launches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serious governance allegation was raised (unrebutted with hard evidence in the thread) that a 2024 capital raise and a promoter stake sale may have been used to 'mislead the market'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(9.21x book) built on a historical growth rate that current metrics no longer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bull thesis relies on a Nov-2025 order-flow snapshot that is now nearly a year stale relative to the more skeptical recent commentary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17,393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 exceptional historical track record now facing a real, recent order-flow stall and an unresolved governance allegation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gap between the historical 128% profit CAGR and the current 10.78% TTM ROE is the kind of disconnect this screen should flag as a caution, not just note in passing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month's community exchange is materially more negative than the Nov 2025 order-flow enthusiasm, and includes a specific (if unproven) governance allegation about the 2024 QIP and promoter stake sale timing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structural sector tailwind (India defense capex) is real and keeps this from being a flat 'neither', but conviction must reflect the genuine, current uncertainty about near-term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Low given the stalled order momentum and unresolved governance concern flagged in the most recent (Aug 2026) community exchange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2026-08-23T08:08:12.142Z</dcterms:created>
  <dcterms:modified xsi:type="dcterms:W3CDTF">2026-08-23T08:08:12.143Z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