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KP Energy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KP-group wind BoP/EPC contractor plus a small IPP - FY26 PAT ~Rs 181 Cr (ATH) at ~9x earnings, but Q1 FY27 showed revenue +126-137% YoY translate to PAT +~3% as rising right-of-way/input costs compressed margins and FY27 guidance was cut to 30-40%; order book is now confirmed ~50/50 group-vs-non-group (less captive than the thread feared), but margin volatility is the fresh overhang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KP Energy Ltd (BSE/NSE: KPEL), part of the KP group (Faruk Patel), develops utility-scale wind power infrastructure: wind-site siting, land and permits, EPCC, and balance-of-plant (BoP). It also owns and operates WTGs and a solar plant as an IPP (~48.5 MW: 37 MW wind + 11.5 MW solar, including a 28.6 MW Vagra wind IPP commissioned on time and on budget), targeting ~100 MW by FY27.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1,574 Cr (small-cap; as of 2026-09-22)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(FY26)</w:t>
            </w:r>
          </w:p>
        </w:tc>
        <w:tc>
          <w:tcPr>
            <w:tcW w:type="dxa" w:w="5800"/>
          </w:tcPr>
          <w:p>
            <w:r>
              <w:t xml:space="preserve">~Rs 1,505 Cr (+~57%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PAT (FY26)</w:t>
            </w:r>
          </w:p>
        </w:tc>
        <w:tc>
          <w:tcPr>
            <w:tcW w:type="dxa" w:w="5800"/>
          </w:tcPr>
          <w:p>
            <w:r>
              <w:t xml:space="preserve">~Rs 181 Cr - all-time high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 (Jun 2026)</w:t>
            </w:r>
          </w:p>
        </w:tc>
        <w:tc>
          <w:tcPr>
            <w:tcW w:type="dxa" w:w="5800"/>
          </w:tcPr>
          <w:p>
            <w:r>
              <w:t xml:space="preserve">Revenue ~Rs 520 Cr (+126-137% YoY) but PAT only ~Rs 26 Cr (+~3% YoY, PBT +8%) - gross margin fell to ~20% from ~28% QoQ on rising right-of-way (ROW) and supply-chain input costs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~8.65x trailing P/E; ~5.5x EV/EBITDA; ~1x sales - all below their own 5-yr median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~2.16 GW / ~Rs 2,250 Cr (Jun 2026) - down from ~Rs 3,086 Cr (Jun 2025) as execution has outpaced fresh order intake; ~50% from group co KPI Green, ~50% non-related (explicitly disclosed at the Q1 FY27 concall)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FY27 guidance</w:t>
            </w:r>
          </w:p>
        </w:tc>
        <w:tc>
          <w:tcPr>
            <w:tcW w:type="dxa" w:w="5800"/>
          </w:tcPr>
          <w:p>
            <w:r>
              <w:t xml:space="preserve">Cut mid-year to ~30-40% revenue growth (from a higher initial internal target), CFO citing Gujarat right-of-way costs and farmer-protest execution risk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Credit rating</w:t>
            </w:r>
          </w:p>
        </w:tc>
        <w:tc>
          <w:tcPr>
            <w:tcW w:type="dxa" w:w="5800"/>
          </w:tcPr>
          <w:p>
            <w:r>
              <w:t xml:space="preserve">CARE upgraded (Oct 2025) citing scale, ~Rs 3,086 Cr order book (Jun 2025) and on-time/on-budget delivery of the 28.6 MW Vagra wind IPP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Sovrenn trigger</w:t>
            </w:r>
          </w:p>
        </w:tc>
        <w:tc>
          <w:tcPr>
            <w:tcW w:type="dxa" w:w="5800"/>
          </w:tcPr>
          <w:p>
            <w:r>
              <w:t xml:space="preserve">2026-05-08: Q4FY26 sales +58% YoY to Rs 632 Cr; net profit +72% YoY to Rs 79 Cr; OPM 18% -&gt; 21%; QoQ sales +83%, PAT +93%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guidance vs actual</w:t>
            </w:r>
          </w:p>
        </w:tc>
        <w:tc>
          <w:tcPr>
            <w:tcW w:type="dxa" w:w="5800"/>
          </w:tcPr>
          <w:p>
            <w:r>
              <w:t xml:space="preserve">Guided ~Rs 2,500 Cr revenue / ~Rs 275-300 Cr PAT; delivered ~Rs 1,505 Cr / ~Rs 181 Cr - a large miss (still ~60% growth)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KP Energy screens cheap and fast-growing: FY26 revenue ~Rs 1,505 Cr, PAT ~Rs 181 Cr (record), ~8.65x earnings, ~5.5x EV/EBITDA, and a ~2.16 GW / ~Rs 2,250 Cr order book against a real wind-capex tailwind. The ValuePickr thread (12355) flagged a persistent discount for captive-EPC-arm dependence on group company KPI Green; the Q1 FY27 concall (Aug 2026) put an actual number on that for the first time - order book is ~50% KPI Green / ~50% non-related, less one-sided than the thread's 'most of the order book' framing, though still a material single-customer-group exposure. The bigger fresh finding this pass is on margin quality, not RPT: Q1 FY27 revenue surged +126-137% YoY to ~Rs 520 Cr, but PAT grew only ~3% to ~Rs 26 Cr as gross margin fell to ~20% from ~28% QoQ on rising right-of-way (ROW) costs and supply-chain input-cost shocks - growth and profit decoupled for the first time in the disclosed quarterly series. Management proactively cut FY27 revenue-growth guidance to 30-40% (from a higher initial target), citing the same ROW costs plus farmer protests in Gujarat - a second consecutive guidance disappointment, though this time flagged in real time rather than delivered as a silent miss. Offsetting this, CARE Ratings upgraded KP Energy's credit rating in Oct 2025, citing scale/order-book visibility and flawless on-time, on-budget execution of the 28.6 MW Vagra wind IPP - a concrete execution proof point. Promoter holding stable at ~45.3-45.4% with zero pledge (confirmed across sources) - a historical concern (down from ~69% in 2020), not a live collapse. No formal red flag; RPT dependence (now better quantified, less severe than feared) and margin-execution risk (newly surfaced) are the two live reasons the multiple stays at ~9x.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2026-09-22.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Yahoo Finance/GuruFocus/Investing.com - Q1 FY27 earnings-call highlights (Aug 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SolarQuarter - Q1 FY27 revenue release (Aug 2026) and Q4 FY26 record-results release (May 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Whalesbook / ScanX - Q1 FY27 result articles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Marketsmojo - Q4 FY26 result analysis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sahi.com - 'KP Energy Lowers FY27 Top-Line Growth Guidance To 30-40% Amid Right-of-Way Protests'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CARE Ratings press release, Oct 6 2025 (rating rationale; order book Jun2024-&gt;Jun2025 trend)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moneyworks4me company-info page (DeciZen quality rating, valuation zone, debt metrics, promoter/pledge)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Groww live quote page (current price/market cap/P·E, 2026-09-22)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Existing ValuePickr thread 12355 read (from prior sovrenn-seed pass, not re-read this pass)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Did not parse a full annual-report PDF this pass (per budget); triangulated FY-level facts from CARE Ratings' Oct-2025 rating rationale + moneyworks4me/tickertape secondary sources instead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~Rs 1,505 Cr (+57% YoY), PAT ~Rs 181 Cr (record)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trajectory: ~Rs 1,320 Cr (Jun 2024) -&gt; ~Rs 3,086 Cr (Jun 2025, +134% YoY) -&gt; ~Rs 2,250 Cr (Jun 2026, -27% YoY) as strong execution has converted backlog to revenue faster than fresh intake has replenished 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stable ~45.3-45.4%, zero pledge (confirmed across 2 independent sources)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Debt: sources show a range (net debt/equity ~0.64, debt/EBITDA ~1.0-1.4x, debt/equity ~1.2x as of Mar'25) - moderate leverage funding the IPP capex programme, no red flag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CARE upgraded the rating in Oct 2025 citing scale, order-book visibility, and the successful, on-time/on-budget completion of the 28.6 MW Vagra wind IPP - a real execution data point not previously captured in this file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 (Mar 2026): sales +58% YoY to Rs 632 Cr, PAT +72% YoY to Rs 79 Cr, OPM 18%-&gt;21%, QoQ sales +83%/PAT +93% (already known from the sovrenn seed)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this pass - Q1 FY27 (Jun 2026): revenue Rs 519-521 Cr (+126-137% YoY, large base effect + execution ramp), EBITDA ~Rs 62 Cr (+25% YoY only), gross margin compressed to ~20% from ~28% QoQ, PAT ~Rs 26 Cr (+~3% YoY, PBT +8%) - a sharp decoupling of revenue and profit growth attributed by management to rising right-of-way (ROW) costs and supply-chain/input cost shocks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revenue-growth guidance was cut mid-year to 30-40% (from a higher initial internal target), with the CFO citing the same ROW costs plus farmer protests in Gujarat disrupting execution timelines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RPT split explicitly disclosed for the first time: ~50% KPI Green (related party) / ~50% non-related - materially better diversification than the thread's 'most of order book' framing, though still a material single-customer-group exposure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Oct 2025: CARE Ratings credit-rating upgrade (with a further related filing in Nov 2025 not read in detail this pass)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May 2026: Q4 FY26 results + investor presentation filing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 2026: Q1 FY27 results + investor presentation filing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Jan 2026: KP Group MoU with Government of Gujarat (group/sector-level, not a stock-specific order)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fund-raise, board/KMP/auditor change, litigation/M&amp;A, or buyback/dividend announcement surfaced in this pass's search layer - genuinely not found rather than assumed absent (see open_questions)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+126-137% YoY but PAT only +~3% YoY - gross margin fell to ~20% from ~28% QoQ on ROW/input-cost shocks; the first quarter in the disclosed series where revenue and profit growth have decoupled.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growth guidance cut mid-year to 30-40% (from a higher initial target) - a proactive guide-down this time, not a silent post-hoc miss like FY26.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RPT split explicitly quantified for the first time: ~50% KPI Green / ~50% non-related (Q1 FY27 concall) - less captive than the VP thread implied.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itself has shrunk YoY (~Rs3,086cr Jun25 -&gt; ~Rs2,250cr Jun26) as execution outpaces fresh order intake.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CARE Ratings upgraded the credit rating (Oct 2025) citing scale/order-book visibility and clean on-time/on-budget execution of the 28.6 MW Vagra wind IPP.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Current valuation refreshed: price ~Rs237, P/E ~8.65x, EV/EBITDA ~5.53x, all below the stock's own 5-yr median (moneyworks4me 'somewhat undervalued' zone).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Q1 FY27 ROW/input-cost margin compression is transient (one-off cost shock) or a new structural lower-margin regime - needs 2-3 more quarterly prints to resolve; this is the single most important open question from this pass.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Exact FY26 net debt/EBITDA reconciliation is unclear - sources show a range (0.64x net D/E to ~1.0-1.4x debt/EBITDA); did not pull FY26 balance-sheet line items directly (no annual-report PDF parsed per budget).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historical (multi-quarter) trend for the order-book RPT split - this pass has only a single (Jun 2026) data point, so rpt_trend is marked 'unclear' rather than a direction.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Working-capital detail (inventory/receivable/payable days) not sourced this pass - working_capital block intentionally left absent rather than guessed.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Dividend/buyback history not specifically checked this pass - shareholder_returns left 'unclear'.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Did not parse a full annual report or the CARE Ratings PDF itself (fetch failed on the binary PDF, not retried per budget rule) - annual_report_findings are triangulated from secondary sources, not the primary filing.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Two offsetting updates this pass: (1) order-book RPT dependence is now known to be ~50%, not 'most' - better than feared, backed by a genuine CARE-cited execution track record (Vagra IPP on time/budget); (2) Q1 FY27 exposed a real, previously-unseen margin-execution risk (revenue +126% YoY, PAT +~3% YoY) plus a mid-year guidance cut to 30-40%. four_box score moved 2.5-&gt;3.0 (moat no-&gt;weak) on point (1), which mechanically permits thesis_fit=10x-in-2-3-years without the unconfirmed-exception language. But conviction is held flat at Low-Medium rather than raised, because point (2) is a fresh, demonstrated negative that offsets the moat upgrade - not a reason to cut conviction either, since it may prove a transient cost shock. Re-check point (2) specifically on the next 2-3 quarterly prints.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 book conversion and replenishment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~2.16 GW / ~Rs 2,250 Cr order book (Jun 2026), down from ~Rs 3,086 Cr (Jun 2025) as execution outpaces fresh intake; ~50% from group co KPI Green, ~50% non-related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Owned IPP capacity build-out to ~100 MW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~48.5 MW currently (37 MW wind + 11.5 MW solar), including the 28.6 MW Vagra wind IPP commissioned on time/on budget; targeting ~100 MW by FY27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revenue growth guidance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30-40% YoY (cut mid-year from a higher initial internal target)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order book (BoP/EPC + IPP execution)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wind-site execution pace (ROW/permits)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recognition on EPC billing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input-cost pass-through / ROW cost absorption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gross &amp; EBITDA margin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PAT/FCF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input-cost pass-through / ROW cost absorption - margin, not volume, is now the binding constraint.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no - Q1 FY27 showed revenue +126-137% YoY translate to PAT +~3% YoY as gross margin compressed from ~28% to ~20% QoQ on rising ROW costs and supply-chain cost shocks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order book (BoP/EPC + IPP execution); revenue recognition on EPC billing. Still assumed: input-cost pass-through / ROW cost absorption; gross &amp; EBITDA margin; PAT/FCF.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2026-09-22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237 · 8.65x P/E · 5.53x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~8.65x trailing P/E still prices a sharp slowdown / execution risk, but Q1 FY27's margin miss gives the market genuine cover for that discount now, not just perceived RPT-dependence; even a modest EPS CAGR would justify a materially higher multiple for a ~39% ROCE business if margins stabilise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+30-40% (management's own cut guidance) on the wind-EPC order book + rising IPP/O&amp;M annuity; margin trajectory is now the swing factor after Q1 FY27's gross-margin compression (28%-&gt;20%) - if ROW/input costs prove transient, OPM should recover toward high-teens/~20% and PAT growth resumes double-digit; if not, PAT growth stays well below revenue growth as it did in Q1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annuity mix (owned wind IPP + O&amp;M, targeting 100 MW) still lifts through-cycle quality, but FY28 now depends on FY27 margin recovery from the Q1 ROW/cost shock - capex funding, ROW cost trajectory, and order-book replenishment (order book itself has shrunk YoY, Rs 3,086cr Jun25 -&gt; Rs 2,250cr Jun26, as execution has outpaced fresh intake) are the key watch items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39% ROCE, an IPP annuity build-out, and a now-better-quantified (~50/50, not 'most') RPT split argue the ~9x/~5.5x EV-EBITDA multiple is still cheap if margins normalise - but Q1 FY27's gross-margin compression (28%-&gt;20% QoQ) is real, recent evidence that some of the discount is earned, not just sentiment; left gap_magnitude_pct unquantified (null) rather than guess given the added margin uncertainty this pass, downgrading evidence_quality one notch versus pass-0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monitor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Q2/Q3 FY27 prints showing whether the ROW/input-cost margin compression seen in Q1 FY27 is transient or a new structural lower-margin regime, alongside delivery against the newly-cut 30-40% FY27 growth guidance</w:t>
      </w:r>
      <w:r>
        <w:rPr>
          <w:color w:val="666666"/>
          <w:sz w:val="18"/>
          <w:szCs w:val="18"/>
        </w:rPr>
        <w:t xml:space="preserve"> (window ~6M from 2026-09-22;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Wind power - balance-of-plant / EPC + small IPP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Wind-site development, EPCC and balance-of-plant contractor (does not supply the turbines - customers order WTGs directly); also a ~48.5 MW wind+solar IPP targeting ~100 MW by FY27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Wind-site pipeline (land, permits, evacuation, right-of-way) and execution bandwidth; turbine supply and financing sit with the customer. Q1 FY27 showed ROW cost inflation itself can become a margin bottleneck, not just a volume one.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balanced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Suzlon Energy, Inox Wind / Inox Wind Energy, Sanghvi Movers (wind logistics), KPI Green Energy (group)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India's wind build-out (RE targets, repowering, hybrid tenders) is a genuine multi-year tailwind. KP Energy's BoP/EPC niche is real and its order book is now confirmed only ~50% (not 'most') sourced from group company KPI Green, with a clean execution track record (Vagra IPP on time/budget) backing the Oct-2025 CARE rating upgrade - a real, if partial, execution moat. But BoP/EPC remains a competitively bid, commoditised, working-capital-heavy activity, and Q1 FY27's margin compression shows pricing/cost risk survives even with a healthy order book.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EPC/BoP execution timing and revenue mix; rising right-of-way (ROW) costs + supply-chain input-cost shocks (Q1 FY27); growing owned-IPP + O&amp;M annuity layer (higher, stickier margin).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OPM rose 18%-&gt;21% through Q4FY26, then gross margin fell back to ~20% from ~28% QoQ in Q1 FY27 on rising ROW costs and supply-chain cost shocks - Q4FY26's margin level looks more cyclical/mix-driven than a new structural floor. Through-cycle OPM is probably closer to high-teens until the IPP/O&amp;M annuity mix scales enough (toward the ~100 MW target) to lift the floor structurally.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FY25 ~Rs 940 Cr revenue / ~Rs 115 Cr PAT; FY26 ~Rs 1,505 Cr / ~Rs 181 Cr (+~60% / +~57%); Q4FY26 sales +58% YoY, PAT +72%, QoQ +83% / +93%, OPM 18%-&gt;21%; Q1 FY27 revenue +126-137% YoY to ~Rs 520 Cr but PAT only +~3% YoY to ~Rs 26 Cr as gross margin fell 28%-&gt;20% QoQ on ROW/input cost shocks - revenue and profit growth have decoupled for the first time in this series. Downgraded from 'accelerating' to 'lumpy' this pass given the Q1 FY27 margin/PAT disconnect and the order-book RPT/EPC project-timing nature of the business.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~8.65x trailing P/E / ~5.5x EV-EBITDA still prices a slowdown, but Q1 FY27's margin miss gives the market real, demonstrated cover for the discount - not just perceived RPT-dependence as pass-0 framed it. The multiple likely re-rates only once 2-3 quarters confirm the ROW/cost shock was transient rather than a new structural margin level.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Reinvesting in the IPP (targeting ~100 MW, Vagra 28.6 MW delivered on time/budget) and EPC capacity at ~37-39% ROCE; part of the KP group with inter-group order flow (KPI Green is ~50% of the order book per the Q1 FY27 disclosure)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Adding an owned-IPP annuity layer alongside the EPC/BoP contracting base; CARE's Oct-2025 upgrade cites the Vagra IPP as a proof point of moving up from pure contracting to owned, annuity-generating assets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39%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1.4x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-36%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4 of the last 9 years (consistency_score 44)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Screener FY18-FY26: rev growth &gt;=10% AND ROCE &gt;=15% both cleared in 4 of 9 (FY22 247%/44%, FY23 75%/38%, FY25 99%/39%, FY26 60%/39%). Misses are mostly lumpy wind-EPC revenue timing (FY18 -46%, FY21 -4%, FY24 +8%) or an early low-ROCE year (FY19 7%); ROCE has been 38-44% in every delivery year since FY22. Unaffected by this pass (annual-cadence metric); Q1 FY27's margin compression is a quarterly, not yet annual, signal.</w:t>
      </w:r>
    </w:p>
    <w:p>
      <w:pPr>
        <w:pStyle w:val="Heading1"/>
        <w:spacing w:after="120" w:before="280"/>
      </w:pPr>
      <w:r>
        <w:t xml:space="preserve">Fundamentals-Gap Checks (shareholding · working capital · sector KPIs · scenario analysis)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fundamentals extracted from the same filings — informational only, not yet consumed by any scoring script.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Sector KPIs: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/ TTM revenue: ~1.25x (Rs 2,250 Cr order book / ~Rs 1,806 Cr TTM revenue, Jun 2026) (declining) — down from ~2x FY26 revenue disclosed earlier in the year, as execution has converted backlog to revenue faster than fresh order intake has replenished 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RPT share (KPI Green): ~50% of the Rs 2,250 Cr order book from related-party KPI Green, ~50% non-related (unclear) — first time this split has been explicitly quantified in research to date - better than the VP thread's qualitative 'most of order book' framing, but no historical trend point exists yet to call a direction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Owned IPP capacity: ~48.5 MW (37 MW wind + 11.5 MW solar) vs a ~100 MW FY27 target; includes the 28.6 MW Vagra wind IPP commissioned without cost or time overrun (improving) — CARE Ratings (Oct 2025) cites this as a concrete execution proof point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Quarterly gross margin: Q4FY26 ~28%, Q1FY27 ~20% (sequential compression) (declining) — management attributes the fall to right-of-way cost escalation and supply-chain cost shocks, not a demand or pricing issue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Tier-A escalation not warranted at this conviction.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Thread 12355 (kp-energy-lotus-in-muddy-water, cat 19, 96 posts). First-time deep read of the most recent ~35 posts. Sentiment has improved since the 2020-2022 wind-policy slump (reverse-bidding turmoil, Gujarat HC land petition - since resolved in the company's favour). Recent posts (2024-2026) are constructive on growth and order book but repeatedly circle back to two issues: dependence on KPI Green as the main customer, and management's tendency to guide high and deliver lower.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live trusted-roster call. basumallick posted a wind-sector overview in Feb 2023 (18 likes) but that is a sector primer, not a stock call. Community view: growth and cheapness acknowledged; the group-customer dependence is the accepted reason for the discount.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Cheap on every metric checked (~8.65x P/E, ~5.5x EV/EBITDA, ~1x sales - all below the stock's own 5-yr median) with FY26 PAT at a record ~Rs 181 Cr and ~60%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~2.16 GW / ~Rs 2,250 Cr order book against a real wind-capex tailwind; RPT dependence less severe than feared - Q1 FY27 concall disclosed ~50% KPI Green / ~50% non-related, not the 'most of order book' framing from the VP thread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CARE Ratings upgrade (Oct 2025) with a concrete execution proof point - 28.6 MW Vagra wind IPP commissioned without cost or time overrun; growing owned-IPP annuity layer (~48.5 MW -&gt; ~100 MW target)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Gujarat HC land dispute resolved in the company's favour; promoter holding stable ~45%, zero pledge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 2026): revenue +126-137% YoY but PAT only +~3% YoY - gross margin fell to ~20% from ~28% QoQ on rising right-of-way costs and supply-chain cost shocks; growth and profit have decoupled for the first time in the disclosed series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revenue-growth guidance cut mid-year to 30-40% citing Gujarat ROW/farmer-protest execution risk - a second consecutive guidance disappointment even though this one was proactively flagged rather than delivered as a silent miss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itself has shrunk YoY (~Rs 3,086 Cr Jun 2025 -&gt; ~Rs 2,250 Cr Jun 2026) as execution has outpaced fresh order intake - growth visibility beyond FY27 needs replenishment; ~50% of the order book still sits with group company KPI Green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Wind BoP/EPC remains a low-multiple, execution-timing-driven, working-capital-heavy activity; promoter holding ~45% (down from ~69% in 2020 after a co-promoter exit)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1,574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yes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tailwind=yes (India's wind build-out is a genuine multi-year tailwind). tam=weak (BoP/EPC niche has real but capped headroom). moat upgraded no-&gt;weak this pass: the Q1 FY27 concall's explicit ~50% KPI-Green/~50%-non-related order-book split is materially better than the thread's 'most of order book' framing, and CARE's Oct-2025 upgrade cites clean on-time/on-budget execution of the 28.6 MW Vagra IPP - a real if partial execution edge; still weak not yes because BoP/EPC is commoditised/competitively bid and Q1 FY27 showed margins are genuinely volatile. valuation=yes (~8.65x P/E, ~5.5x EV/EBITDA, ~1x sales - all below 5-yr median).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Cheap, fast-growing wind BoP/EPC contractor whose order book is less captive-to-KPI-Green than feared (~50/50, not 'most'), but Q1 FY27 exposed a real margin-execution risk (revenue +126% YoY, PAT +~3%) that now shares the discount-justification role with RPT dependence - four_box firms to 3.0 (moat weak-not-no) yet conviction held at Low-Medium pending 2-3 quarters of margin clarity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Sovrenn-news seed (tier 4.65). The Sovrenn trigger (Q4FY26 sales +58% YoY, PAT +72%, OPM 18% -&gt; 21%) holds up and FY26 PAT is a record ~Rs 181 Cr. Per the trailing-vs-live rule: strong trajectory + a ~2.16 GW order book + a cheap small-cap -&gt; 10x-in-2-3-years, now supported mechanically too: four_box score moved from 2.5 to 3.0 this pass (moat upgraded no-&gt;weak on the Q1 FY27 concall's explicit ~50/50 RPT disclosure and the CARE-cited Vagra IPP execution track record), so the label is permitted on the &gt;=3.0 row without needing the unconfirmed-exception language.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Deep-dive pass 1 (2026-09-22) found two offsetting updates versus the sovrenn-seed read. Positive: the order book is only ~50% KPI Green, not 'most' as the thread implied, and CARE upgraded the credit rating (Oct 2025) on a clean 28.6 MW Vagra IPP execution track record - rpt_trend downgraded from 'concerning' to 'unclear' (no real trend data, just a better first data point) and guidance_credibility from 'over-promises' to 'mixed' (FY27's guide-down was proactive, not a silent miss). Negative and new: Q1 FY27 (Jun 2026) revenue surged +126-137% YoY but PAT grew only ~3% as gross margin fell 28%-&gt;20% QoQ on ROW/input-cost shocks - the first quarter where growth and profit have decoupled - and FY27 growth guidance was cut to 30-40%. This is now a real, demonstrated reason for the ~9x multiple, not just a perceived RPT-dependence discount.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Net: conviction held at Low-Medium (not raised despite the four_box improvement, not cut despite the margin miss) - the two updates roughly offset. Promoter holding ~45% (down from ~69% in 2020 after a co-promoter exit) has been stable since - a historical concern, not a live collapse, so no HIGH CAUTION tier. No SEBI/auditor issue found. conviction_score/master_score etc. are owned by the automated pipeline, not touched here. Re-check on Q2/Q3 FY27 prints for whether the ROW/cost-shock margin compression proves transient, and on any further order-book RPT-mix disclosure.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2026-09-22T05:07:29.940Z</dcterms:created>
  <dcterms:modified xsi:type="dcterms:W3CDTF">2026-09-22T05:07:29.943Z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