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Aditya Vision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Bihar-dominant electronics retailer with a genuinely sustained ~29%/42% 5yr sales/PAT CAGR, now expanding into MP/WB/Chhattisgarh — but ~55x P/E and a promoter sell-down (53%-&gt;47%) temper the case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Aditya Vision is an electronics/appliance retail chain dominant in Bihar (~50% market share, fully penetrated), expanding into Jharkhand (~85% penetrated) and Uttar Pradesh (~30% penetrated, the largest remaining growth runway given UP's 200M+ population). It targeted 200+ stores by FY26 (207 reached) and continues opening ~30+ stores/year.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7,800 Cr (price ~Rs 590-604, Aug-Sep 2026)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19% / 17.1% latest (5yr avg ROE ~25%)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5yr sales CAGR ~29%, 5yr PAT CAGR ~42%; FY26 +18% (soft), Q1FY27 +27% / PAT +40%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~55x P/E, ~11.3x book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Borrowings ~Rs 573 Cr (Mar-26), working-capital funded; D/E ~0.8x; CFO turned +Rs 75 Cr TTM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47.14% (Mar-26), down from ~53% a year ago / ~20 pts over 3yr; no pledge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Stores</w:t>
            </w:r>
          </w:p>
        </w:tc>
        <w:tc>
          <w:tcPr>
            <w:tcW w:type="dxa" w:w="5800"/>
          </w:tcPr>
          <w:p>
            <w:r>
              <w:t xml:space="preserve">210 at 30-Jun-2026; 30+/yr; entering MP, West Bengal, Chhattisgarh in FY27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328 - 598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Aditya Vision's fundamentals are strong on a sustained trailing basis, not just a recent inflection: 5yr sales CAGR ~29%, 5yr PAT CAGR ~42%, 5yr avg ROE ~25% (latest ROE 19%, ROCE 17%). FY26 was a soft year (revenue Rs 2,672 Cr +18%, PAT Rs 117 Cr +11%, EBITDA margin 8.5%) after a prolonged monsoon and weak summer hit H1. Q1FY27 reaccelerated hard — revenue Rs 1,193 Cr (+27%; volume +17%, ASP +8%), SSSG 18%, gross margin 16.1% (+75 bps), EBITDA Rs 124 Cr (10.4%, +90 bps), PAT Rs 77 Cr (+40%) — and notably did so despite a mild Eastern-India summer, evidence the store-expansion + SSSG engine works without perfect weather. It remains a working-capital-funded model (borrowings ~Rs 573 Cr, CFO only recently turned positive) and AC is ~42% of sales. Valuation is rich at ~55x P/E / ~11x book, and promoter holding has fallen from ~53% to 47.1% in a year (Chairman sold ~Rs 300 Cr in Sep-2025).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2026-09-01.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results + Q4FY26 concall summaries (revenue Rs 2,672 Cr +18%, PAT Rs 117 Cr +11%, EBITDA margin 8.5%, 207 stores)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Q1FY27 results + earnings-call highlights (revenue Rs 1,193 Cr +27%, PAT Rs 77 Cr +40%, SSSG 18%, 210 stores, MP/WB/CG entry)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screener.in (P/E ~55, P/B 11.3x, ROE 19%/5yr 25%, borrowings Rs 573 Cr, promoter 47.14% vs 53% a year ago, CFO turnaround)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Shareholding/press: Chairman Yashovardhan Sinha ~Rs 300 Cr / 5.1% block sale Sep-2025; no encumbrance FY26; FII 16.2% / DII 19.6%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revenue Rs 2,672 Cr (+18%), EBITDA Rs 228 Cr (+12%, 8.5% margin), PAT Rs 117 Cr (+11%) — a soft year on prolonged monsoon + weak summer hitting H1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207 stores at FY26-end (from 192); guidance 30-35 new stores/yr across Bihar, Jharkhand, UP, and now Odisha/new states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5yr sales CAGR ~29%, PAT CAGR ~42%, 5yr avg ROE ~25% — sustained, not a recent inflection; ROCE 17% latest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Working-capital-funded: borrowings ~Rs 573 Cr (Mar-26); CFO turned positive to ~Rs 75 Cr TTM after a negative prior year; screener flags possible interest-cost capitalisation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47.14% at Mar-26, down from ~53% a year earlier and ~20 points over three years; no shares pledged/encumbered in FY26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H1FY26 revenue only ~+10%, PAT ~+4% (monsoon/weak summer); Q4FY26 recovered to +28% revenue / +36% PAT on early summer onset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Q1FY27 revenue Rs 1,193 Cr (+27%; volume +17%, ASP +8%), SSSG 18% (consistent with prior 3 quarters), gross margin 16.1% (+75 bps), EBITDA Rs 124 Cr (10.4%, +90 bps), PAT Rs 77 Cr (+40%, 6.5% margin)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Notable: the +27%/+40% Q1 came DESPITE a mild Eastern-India summer and cautious Bihar sentiment (LPG/fuel-supply concerns) — engine is less weather-fragile than feared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 ~42% of Q1 sales, grew ~35% YoY; fridges ~15% (+10%); inventory Rs 663 Cr at Jun-30, down Rs 177 Cr vs Mar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Concall tone confident; EBITDA margin guidance 8-10% reaffirmed, gross margin guided 15-16%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Aug-2026: Q1FY27 results / earnings call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FY27 new-state entry disclosed: Madhya Pradesh (6-10 stores, Indore/Ujjain/Bhopal), West Bengal (6-10, Siliguri/Durgapur), Chhattisgarh (10-12)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Sep-2025: Chairman Yashovardhan Sinha sold ~5.1% / ~Rs 300 Cr via block deals (Axis MF, Motilal Oswal MF buyers)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May-2026: FY26 audited results, board meeting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2024 UP GST warehouse action — resolved within days, no lasting impact (no recurrence)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Q1FY27 delivered +27% revenue / +40% PAT despite a mild summer — materially reduces the 'weather breaks the year' bear point vs the prior write-up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Expansion is widening beyond the core three states: MP, West Bengal and Chhattisgarh all being entered in FY27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has dropped to 47.14% (from ~53% a year ago); Chairman personally sold ~Rs 300 Cr in Sep-2025 — a new governance/confidence watch item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Gross margin guided up to 15-16% (from ~15.3%) on OEM price hikes; EBITDA margin guidance held at 8-10%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now ~55x P/E / ~11.3x book — near the 52-week high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CFO turned positive (~Rs 75 Cr TTM) after a negative prior year — first sign the working-capital drag is easing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Why is the promoter group (and Chairman personally) reducing into strength — pure diversification or a view on valuation?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 the new states (MP/WB/CG) ramp at the unit economics of the core markets, or dilute returns during the build-out?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CFO stay positive as ~30 stores/yr keep consuming working capital, or was the TTM turn a one-off inventory drawdown?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 much of the ~55x multiple survives a genuinely weak summer quarter?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Medium-High -&gt; Medium-High (held). Q1FY27 strength despite a mild summer partly de-risks the weather thesis and the multi-state expansion widens the runway (both positive); offset by a new promoter sell-down (53%-&gt;47%) and a ~55x P/E that leaves no margin for error. Net roughly neutral; thesis_fit cut to neither on valuation-vs-growth math.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 30+ stores in FY27 including three new states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MP 6-10, West Bengal 6-10, Chhattisgarh 10-12; 4,000-6,000 sq ft format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EBITDA margin 8-10% through the year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historically 9%+; gross margin guided up to 15-16%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Sustain 20-25% annual revenue growth (long-term target)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vs FY26 +18%, Q1FY27 +27%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balance_sheet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Keep cash flow positive as store expansion continues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CFO ~+Rs 75 Cr TTM after a negative prior year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new stores (30+/yr, now 5 states) + 15-18% SSSG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growth 20-27%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gross margin 15-16% (OEM price hikes)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operating leverage as stores mature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EBITDA margin 8-10%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 (6-7% margin) / CFO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SSSG + weather-driven AC demand (AC ~42% of Q1 sales).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yes — Q1FY27 EBITDA margin +90 bps and PAT margin +61 bps on +27% revenue as stores mature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new stores (30+/yr, now 5 states) + 15-18% SSSG; revenue growth 20-27%; gross margin 15-16% (OEM price hikes). Still assumed: operating leverage as stores mature; EBITDA margin 8-10%.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2026-09-01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600 · 55x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~30-35% EPS CAGR FY26-28 needed to justify ~55x trailing against a ~25-28x quality-retail exit multiple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~Rs 3,300-3,400 Cr (+24-27%), EBITDA margin ~8.5-9%, PAT ~Rs 150-160 Cr, EPS ~Rs 12-13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revenue ~Rs 4,000-4,300 Cr on new-state ramp + SSSG, PAT ~Rs 190-210 Cr, EPS ~Rs 15-17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over-optimistic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volume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-12% (our FY28 PAT vs implied)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Price implies ~30-35% sustained EPS CAGR with margins at the top of the 8-10% band; our path is ~24-27% revenue growth at ~8.5-9% margin, so FY28 PAT lands somewhat below what the multiple needs — the business is excellent but the entry multiple prices in near-flawless multi-state execution and good summers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moderate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MP/WB/Chhattisgarh store rollout through FY27 plus the Q1FY28 (peak-summer) print showing whether SSSG + new states hold ~25% growth</w:t>
      </w:r>
      <w:r>
        <w:rPr>
          <w:color w:val="666666"/>
          <w:sz w:val="18"/>
          <w:szCs w:val="18"/>
        </w:rPr>
        <w:t xml:space="preserve"> (window ~10M from 2026-09-01; undated;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organised electronics/appliance retail in eastern/central India Tier 2-3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regional category-killer — ~50% share in Bihar, expanding into Jharkhand, UP, and now MP/WB/Chhattisgarh; low-rent high-street format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store rollout pace + local supply-chain/warehousing in each new state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consolidating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Electronics Mart India, Vijay Sales (unlisted), Reliance Digital, local single-city dealers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Organised retail is still taking share from unorganised dealers in these geographies; AVL's rent advantage and first-mover density give real pricing/economics edge — a consolidating supply side that favours the incumbent scaler.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operating leverage as stores mature (fixed rent/staff on rising throughput); low Tier-2/3 rental cost vs mall-based peers; OEM price hikes lifting gross margin to 15-16%; seasonal AC mix (cyclical).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EBITDA margin ~8.5-9% is the through-cycle level and management guides 8-10%; Q1's 10.4% is normal seasonal peak (Q1 is the summer quarter). No structural peak-margin risk — retail margins are range-bound.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steady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YoY revenue growth oldest-&gt;newest ~ H1FY26 +10% (monsoon-hit), Q3FY26 mid-teens, Q4FY26 +28%, Q1FY27 +27% — dipped in FY26 then reaccelerated to high-20s on SSSG ~18% + ~30 stores/yr; long-term target 20-25%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~55x trailing needs ~30-35% EPS CAGR FY26-28 at a 25-28x exit; delivered/guided ~24-27% revenue and ~25-30% PAT growth is close but modestly short, so the multiple runs slightly ahead of the rate of change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Reinvests operating cash into new stores at high incremental returns (5yr ROE ~25%); no unrelated diversification; funds working capital partly with debt (~Rs 573 Cr borrowings)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reliable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Geographic laddering — Bihar -&gt; Jharkhand -&gt; UP -&gt; MP/WB/Chhattisgarh; format and category discipline consistent across states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17% (declining)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2.2x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-10%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stable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7 of the last 8 years (consistency_score 88)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FY19-FY26 screener (ticker AVL). Revenue growth &gt;=10% AND ROCE &gt;=15% in the same FY passed FY19, FY20, FY22, FY23, FY24, FY25, FY26 (ROCE 17-51%, growth 18-47%). Missed only FY21 (COVID, rev -6%). ROCE has drifted down 25%-&gt;17% FY23-&gt;FY26 as working-capital debt rose but stayed above the bar.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pass; 52-week range Rs 328-598, near the top.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Long-running, highly active thread with strong FII/DII participation (SmallCap World Fund and American Funds Insurance Series invested via a Rs 282 Cr preferential allotment in Jan 2024). Business is explicitly, heavily weather-dependent — management itself noted Q1 alone contributes ~40% of annual sales and ~50% of annual profit, with room ACs half of Q1 sales — making the stock highly sensitive to summer-heat forecasts each year, a pattern the community tracks closely and sometimes trades around. A 2024 UP GST raid on warehouses was resolved within days (seizure order cancelled) without lasting impact.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Multiple posters (Vivek_6954 among them) track this closely; one detailed comparison (Ajit.ku.agrawal, 2024) found AVL has structurally higher gross and EBITDA margins than peers (including Electronics Mart) due to lower Tier-2/3 rental costs and a high-street-location strategy versus mall-based competitors.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2026-08 — Vivek_6954</w:t>
      </w:r>
      <w:r>
        <w:rPr>
          <w:i/>
          <w:iCs/>
          <w:color w:val="666666"/>
          <w:sz w:val="18"/>
          <w:szCs w:val="18"/>
        </w:rPr>
        <w:t xml:space="preserve"> (Vivek Gautam Portfolio)</w:t>
      </w:r>
      <w:r>
        <w:rPr>
          <w:sz w:val="20"/>
          <w:szCs w:val="20"/>
        </w:rPr>
        <w:br/>
        <w:t xml:space="preserve">: "Solid set of nos from AVL Aditya Vision ltd. prospects still look bright. discl- invested and biased" (post #1152) — a positive, moderate-conviction call. Source of this stock's trusted-thread queueing.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red-flag corporate actions found. A 2024 UP State GST enforcement action temporarily seized 7 warehouses/prohibited 3 stores; the order was cancelled within days and operations returned to normal. Some community concern (2024) was raised over promoter-family (Sinha) share sales, though not escalated to any regulatory finding.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Genuinely sustained fundamentals — 5yr sales CAGR ~29%, PAT CAGR ~42%, 5yr avg ROE ~25% — a multi-year execution record, not a one-quarter story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Q1FY27 grew revenue +27% and PAT +40% DESPITE a mild Eastern-India summer — the SSSG (18%) + ~30 stores/yr engine is working independent of weather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Growth runway widening: UP still only 16% of revenue, and FY27 adds three new states — MP (6-10 stores), West Bengal (6-10), Chhattisgarh (10-12); management says new-state entry has not historically diluted margins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Structurally superior store economics vs peers (low Tier-2/3 rents, high-street locations); gross margin guided up to 15-16% on OEM price hikes; EBITDA margin guidance 8-10% reaffirmed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Institutions (Axis MF, Motilal Oswal MF, Capital Group funds) have been buyers; no promoter pledge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Very rich valuation — ~55x P/E, ~11.3x book — leaves no room for a weak-summer quarter or a guidance wobble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fell from ~53% to 47.1% in a year (Chairman offloaded ~Rs 300 Cr in Sep-2025), down ~20 points over three years — insiders reducing into strength is a live confidence question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Heavily seasonal and AC-concentrated (Q1 ~40% of annual sales/~50% of profit; AC ~42% of Q1 sales) — a cool summer directly hits the year, as FY26 H1 showed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Working-capital-funded model: borrowings ~Rs 573 Cr, CFO only just turned positive (Rs 75 Cr TTM after negative prior year); screener flags possible interest-cost capitalisation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Bihar (72% of revenue) exposed to local disruptions — Q1FY27 saw cautious sentiment on LPG/fuel-supply concerns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7,800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yes · moat: yes · valuation: no  (score 3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Structural Tier2/3 organized-retail tailwind, ~50% Bihar-share moat, and geographic runway (MP/WB/Chhattisgarh) score well, but market_expectation shows price already implies 30-35% CAGR vs delivered ~24-27% (gap -12%, over-optimistic) — valuation no.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The strongest sustained-execution story available — real 5yr compounding, now with a widening multi-state runway — but ~55x P/E and a promoter sell-down keep it a quality compounder, not a 10x-in-2-3-years bet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Trailing numbers are genuinely strong and multi-year (sales CAGR ~29%, PAT CAGR ~42%, ROE ~25%) — this is real execution, not a methodology artefact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Q1FY27 (+27% rev, +40% PAT despite a mild summer) partly de-risks the weather worry and shows the store + SSSG engine compounding on its own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New-state expansion (MP, West Bengal, Chhattisgarh) extends the runway beyond the core Bihar/Jharkhand/UP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at ~55x P/E / ~11x book, a ~25-30% earnings CAGR only doubles profit every ~3 years with no multiple help — that is a compounder, not a 10x-in-2-3-years path; thesis_fit moved to neither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promoter sell-down (53%-&gt;47% in a year, Chairman Rs 300 Cr block) is the key new watch item; conviction held at Medium-High on execution strength, but finely balanced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2026-09-09T18:35:44.901Z</dcterms:created>
  <dcterms:modified xsi:type="dcterms:W3CDTF">2026-09-09T18:35:44.906Z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