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Ion Exchange (India)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A trusted holder's best-ever performer (5.5-6.2x from cost), now facing rising debt and a loss-making consumer segment heading into FY26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Ion Exchange is a water and wastewater treatment company serving 80 countries, positioned against India's structural water-scarcity theme (demand projected to double available supply by 2030) and government infrastructure pushes (Jal Jeevan Mission, AMRUT, Namami Gange), spanning engineering/EPC, chemicals, and a newer consumer products segment.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5,674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</w:t>
            </w:r>
          </w:p>
        </w:tc>
        <w:tc>
          <w:tcPr>
            <w:tcW w:type="dxa" w:w="5800"/>
          </w:tcPr>
          <w:p>
            <w:r>
              <w:t xml:space="preserve">Rs 3,032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CAGR</w:t>
            </w:r>
          </w:p>
        </w:tc>
        <w:tc>
          <w:tcPr>
            <w:tcW w:type="dxa" w:w="5800"/>
          </w:tcPr>
          <w:p>
            <w:r>
              <w:t xml:space="preserve">12.54% (vs industry 9.69%)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ROIC</w:t>
            </w:r>
          </w:p>
        </w:tc>
        <w:tc>
          <w:tcPr>
            <w:tcW w:type="dxa" w:w="5800"/>
          </w:tcPr>
          <w:p>
            <w:r>
              <w:t xml:space="preserve">11.49%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low</w:t>
            </w:r>
          </w:p>
        </w:tc>
        <w:tc>
          <w:tcPr>
            <w:tcW w:type="dxa" w:w="5800"/>
          </w:tcPr>
          <w:p>
            <w:r>
              <w:t xml:space="preserve">Rs 312.7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ROE and ROCE are both moderate (~12%), below what would typically be considered high-quality-compounder territory, though ahead of the broader industry median on growth. A meaningful new capex-driven debt load (~Rs 320 Cr, 80% of a Rs 400 Cr capex program for the Roha plant) is set to hit the P&amp;L as an interest expense in FY26 as the capitalization phase ends, per Q4 FY25 concall notes read in-thread. Re-verified 2026-08-22: moderate returns confirmed (ROIC ~11.5%); could not get a clean current ROE figure from this pass, consistent with the thread's own concern about a loss-making consumer segment dragging on consolidated returns.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437 · 58.4x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~58x trailing on a trough year (ROCE 14%, CFO -Rs 28 Cr) implies the market is pricing a sharp earnings recovery - roughly ~35-45% EPS CAGR FY26-28 off the depressed base to justify ~58x at a ~20-25x water-infra exit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3,200-3,500 Cr (+10-18% on the Rs 2,750 Cr order book), OPM recovering toward 9-11% as Roha utilisation lifts, PAT recovery off the FY26 trough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~Rs 3,700-4,100 Cr, PAT normalising if the consumer segment stops bleeding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58x trailing on a trough-earnings year - ROCE 14%, negative CFO, loss-making consumer segment, rising Roha-capex interest. The multiple already discounts a full margin/return recovery; the Rs 2,750 Cr order book and Rs 8,500 Cr pipeline support the topline but the earnings rebound the price needs is not yet visible.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weak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14.2%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2x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-50%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5 of the last 8 years (consistency_score 63)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FY19-FY26 screener consolidated. Both revenue growth &gt;=10% AND ROCE &gt;=15% in the same FY: FY19, FY20, FY23, FY24, FY25. FY21 (rev -2%) and FY22 (rev +9%) missed on growth; FY26 missed on both (rev +7%, ROCE 14%). ROCE collapsed from 34% (FY23) to 14% (FY26) as Roha-capex interest hit the P&amp;L and the consumer segment turned loss-making.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 — the community itself reported the stock 'dived down significantly' after a July 2025 investor presentation.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50 of 170+ posts covering the most recent stretch of the thread (posts #127-184). Sentiment is genuinely mixed and has shifted more cautious recently: earlier posts (dineshssairam, rajpanda) describe strong management guidance (40% revenue growth, 200bps margin expansion, consumer segment growth of 50-60% in an FY23-era guidance) and a real secular water-scarcity tailwind, but the most recent Q4 FY25 takeaways (Nishant_Ramakrishnan) flag the Engineering division facing 'significant execution and profitability headwinds' on a UP order, the Consumer segment 'remains a loss-making division,' no clear FY26 outlook given, and rising interest costs as the Roha capex moves out of capitalization.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dineshssairam (trusted) is highly engaged and named Ion Exchange as his single best-performing holding in his portfolio thread ('~5.5x for me from Average Cost Price and ~6.2x from the lowest purchase price') — but that reflects historical gains from a much lower entry point, not necessarily fresh upside from current levels. Prabhat_Mohanty (trusted) responded to the recent price decline by noting he found 'no alarming information' and highlighting a healthy Rs 2,750 Cr order book (including Sri Lanka and UP projects) plus an Rs 8,500 Cr order pipeline — a more constructive recent trusted view than the raw Q4 concall notes alone suggest.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backfill (best performer) + recent (Q4 FY25 reaction) — dineshssairam, Prabhat_Mohanty (both trusted)</w:t>
      </w:r>
      <w:r>
        <w:rPr>
          <w:i/>
          <w:iCs/>
          <w:color w:val="666666"/>
          <w:sz w:val="18"/>
          <w:szCs w:val="18"/>
        </w:rPr>
        <w:t xml:space="preserve"> (Ion Exchange company thread + Dinesh Sairam's Portfolio)</w:t>
      </w:r>
      <w:r>
        <w:rPr>
          <w:sz w:val="20"/>
          <w:szCs w:val="20"/>
        </w:rPr>
        <w:br/>
        <w:t xml:space="preserve">: dineshssairam named Ion Exchange his single best-performing holding (5.5-6.2x from cost) in his portfolio thread. More recently, Prabhat_Mohanty (trusted) pushed back against market concern following the July 2025 investor presentation, citing a healthy order book/pipeline as reassurance despite near-term margin/debt headwinds.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SEBI/regulatory action found. The consumer products segment being explicitly loss-making, and rising debt-driven interest costs, are real near-term financial-performance concerns flagged directly in the thread — not solvency-threatening, but worth monitoring.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Genuine, structural, multi-decade water-scarcity tailwind in India, well understood and articulated by the community (a 'least understood by retail investors' sector per one poster)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Healthy order book (Rs 2,750 Cr) and a much larger order pipeline (Rs 8,500 Cr) that could convert into meaningful further growth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dineshssairam's (trusted) historical track record with this stock (5.5-6.2x) demonstrates it has delivered real multibagger returns before from a lower valuation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Roha plant utilization improvement is flagged as the one clearly 'encouraging factor' in the latest concall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ROE/ROCE are both moderate (~12%) rather than genuinely exceptional — below the bar this project typically looks for in a fresh multibagger candidate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Consumer segment remains loss-making with no clear FY26 guidance from management, and rising interest costs from Roha capex will pressure near-term earnings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price already declined significantly after the most recent investor presentation, reflecting the market's own reassessment of near-term headwinds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trusted 5.5-6.2x gain reflects historical entry, not necessarily fresh upside available from today's price and valuation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weak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Re-verification note: 'the water-scarcity structural story stays real' (tailwind=yes); healthy order book/pipeline per trusted pushback (tam weak); only ~12% ROE/ROCE, loss-making consumer segment (moat weak).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real structural water-scarcity story and a trusted holder's best-ever pick historically — but current fundamentals (moderate ROE, rising debt, loss-making consumer segment) don't support a fresh 10x case from here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trusted signal is genuine and strong in historical terms (dineshssairam's best-performing holding, 5.5-6.2x), but the current in-thread discussion reflects real near-term headwinds — a loss-making consumer segment, rising Roha-capex-driven interest costs, and deferred FY26 guidance — that a fresh entrant today would be underwriting, not the conditions that produced the historical gain.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 the methodology-fix rule, the recent-quarter trend matters here, and it currently leans cautious (Q4 FY25 concall) even though a trusted user (Prabhat_Mohanty) pushed back that the market reaction was overdone given the healthy order book/pipeline.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Rs 5,425 Cr market cap with only ~12% ROE/ROCE, this doesn't currently meet the quality bar this project looks for alongside the growth story — thesis_fit is 'neither' on both near-term-headwind and quality-metric grounds.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 was found, so per the conviction floor for very-high trusted candidates, conviction is set to Medium-High — worth revisiting once FY26 guidance clarifies and the Roha capex fully de-risks.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Re-verification pass (2026-08-22): source (dineshssairam) is elevated-tier, not top-tier — no automatic floor. Conviction corrected down from Medium-High to Low-Medium: the trusted 'best-ever pick' framing reflects historical gains from a much lower entry, not a fresh signal, and the thread's own recent tone has turned more cautious (moderate ROE, rising debt, loss-making consumer segment) even as the water-scarcity structural story stays real.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2026-09-09T18:45:04.575Z</dcterms:created>
  <dcterms:modified xsi:type="dcterms:W3CDTF">2026-09-09T18:45:04.576Z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