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Nephrocare Health Services Ltd (NephroPlus)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dialysis chain riding a structural CKD tailwind — strong recent quarters, but already ~Rs 7,000 Cr and ROE still modest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Nephrocare Health (NephroPlus) is India's largest dialysis-care provider — haemodialysis, peritoneal and home dialysis — operating captive hospital-based clinics, standalone centres and large government PPP units, plus an international footprint. Recently listed (2025).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6,967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Adjusted ROCE / 3-yr ROE</w:t>
            </w:r>
          </w:p>
        </w:tc>
        <w:tc>
          <w:tcPr>
            <w:tcW w:type="dxa" w:w="5800"/>
          </w:tcPr>
          <w:p>
            <w:r>
              <w:t xml:space="preserve">~21% / ~10.2%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282 Cr (+23.7% YoY), EBITDA margin ~23.1%, PAT ~Rs 37 Cr (+41.7%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CAGR (5 yr)</w:t>
            </w:r>
          </w:p>
        </w:tc>
        <w:tc>
          <w:tcPr>
            <w:tcW w:type="dxa" w:w="5800"/>
          </w:tcPr>
          <w:p>
            <w:r>
              <w:t xml:space="preserve">~162% (off a small/loss-making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near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demand story is structural: India's chronic-kidney-disease burden is large and under-served, dialysis is recurring/non-discretionary, and NephroPlus has scale, PPP relationships and a home-dialysis push. Recent execution is strong (Q1 FY27 revenue +24%, PAT +42%, margins expanding). But 3-year ROE is only ~10% (capex-heavy centre roll-out, recent listing), and at ~Rs 7,000 Cr the market already credits a lot of the compounding.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733 · 86.8x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~87x TTM implies the market needs ~40%+ EPS CAGR FY26-28 at a 30-35x exit - it is pricing years of 30%+ revenue compounding plus operating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+28-32% on centre roll-out, OPM creeping to 24-25%, PAT growing faster on leverage off a small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structural CKD tailwind intact; ROE still modest and centre-expansion capex keeps FCF 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87x with ROE only ~9-12% and FY26 capex 3x operating cash flow, the durable 30%+ compounding is already fully in the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Dialysis / chronic renal care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organised dialysis-network operator; scale buyer of consumables/machines, PPP counterparty to state health systems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Trained nephrology/dialysis technician staffing and centre density in tier-2/3 towns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DaVita (global), Fresenius Medical Care (global), Apex Kidney Care, hospital-chain dialysis units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Consolidation play in a fragmented service segment; moat is network density + payer relationships, not technology.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4 years (consistency_score 25)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FY22-FY25 (both metrics verifiable), only FY25 (+33.6%/15%) cleared. FY22-24 revenue grew 11-37% but ROCE was -4% to 14% as dialysis-centre utilisation matured; FY26 ROCE not yet disclosed.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recent listing, limited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— web/news-only read (earnings-call coverage of a 'strong Q1 2027', analyst notes on the CKD opportunity).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trigger: @unseenvalue (non-roster) flagged revisiting a Dec-2025 deep-dive on the hidden CKD burden; explicitly framed 'no advice' but researched. Vetted tip, informational only — no conviction floor, no VP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player in a structurally growing, recurring-revenue, non-discretionary care segment (dialysis)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quarters — revenue +24% YoY, PAT +42% YoY, EBITDA margin ~23% and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Adjusted ROCE ~21%; asset-light-ish PPP model plus home-dialysis optionality; near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runway — India dialysis penetration is a fraction of the CKD patient pool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7,000 Cr already — a 10x from here (~Rs 70,000 Cr) in 2-3 years is not realistic; this is a compounder, not a multibagger-in-a-hurry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ROE ~10% — respectable but not yet high-quality-compounder territory; centre roll-out is capital-hungry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PPP revenue carries government-payment and tender-renewal risk; pricing is partly administered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 — limited public track record, lock-in/supply dynamics still in play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6,967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value_chain: consolidation play, moat is network density+payer relationships (yes); verdict explicit Rs7,000cr size makes 10x/100x implausible (tam=no).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structural compounder, but size and a ~10% ROE keep it out of the 10x/100x buckets — note for max-returns as a steady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recent-quarter inflection, but the multi-year record is already good (162% profit CAGR) rather than 'weak with a recent turn' — so the recent-inflection LOW-conviction 10x tag doesn't apply; the constraint is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7,000 Cr, 10x-in-2-3-years and 100x-in-10-years are both implausible — thesis_fit 'neither', but it is a genuine structural compounder worth carrying in the max-returns ranking at Medium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(@unseenvalue, non-roster, x_conviction 'high') informational only — no floor; no VP thread to corroborate.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2026-09-09T18:14:45.838Z</dcterms:created>
  <dcterms:modified xsi:type="dcterms:W3CDTF">2026-09-09T18:14:45.838Z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