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Sika Interplant Systems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High-quality, accelerating small-cap aerospace/defence/space engineering + MRO house (~35% ROCE, FY26 revenue +41%, near debt-free) with a HEICO/Radiant repair-station tie-up and a HAL MoU - but ~61x trailing P/E, no concalls, and an unresolved moat debate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Sika Interplant is an engineering-driven company serving Aerospace, Defence &amp; Space (A&amp;D) and automotive customers in India -- systems design and integration, component manufacture, interconnect / electrical module integration, MRO, and value-added distribution -- and is a licensed Indian Offset Partner for defence production. It is only BSE-listed, with promoter holding ~72% and a thin float. Since April 2025 it has been an authorised repair station in India for Radiant Power Corp (a HEICO company), starting with Dukane Seacom test-set calibration and intended to expand by part number in phases; it also has a HAL MoU for airborne SAR / MEDEVAC / aerial-firefighting / HADR cooperation.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2,100 Cr; price ~Rs 1,011; ~61x trailing P/E, ~10x sales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~35% ROCE / ~22-26% ROE -- sustained through 40%+ growth, asset-light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+40.8% to Rs 216.4 Cr (FY25 +37.3%); 5-yr CAGR ~18% and accelerating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</w:t>
            </w:r>
          </w:p>
        </w:tc>
        <w:tc>
          <w:tcPr>
            <w:tcW w:type="dxa" w:w="5800"/>
          </w:tcPr>
          <w:p>
            <w:r>
              <w:t xml:space="preserve">FY26 PAT +43.8% to Rs 36.4 Cr; ~25% 5-yr CAGR; operating profit +47% (OPM ~22.5%)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AGM (Aug 2026): ~1.5x FY26 revenue, executable 6-24 months (excl. shorter MRO orders); FY25 intake ~Rs 264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Near debt-free; asset-light (fixed assets mostly land); low dividend payout (Rs 3.50/sh), reinvesting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~72%; only BSE-listed; thin float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High and consistent capital efficiency (~35% ROCE, ~25% 5-yr PAT CAGR) with a genuine multi-year acceleration: FY25 revenue +37%, FY26 +40.8% to Rs 216 Cr, FY26 operating profit +47% (OPM ~22.5%) and PAT +43.8% to Rs 36.4 Cr, on a near-debt-free, asset-light base. The order book has run ahead of revenue for years (AGM guidance ~1.5x FY26 revenue). The deep read leaves the quality intact and adds no red flags, but sharpens two caveats: (1) valuation is rich and now confirmed -- ~61x trailing P/E and ~10x sales, which already prices many years of 35%+ compounding plus a HEICO/HAL channel conversion; (2) disclosure is genuinely thin -- management holds no earnings calls, filings have carried occasional errors, and forward order flow cannot be tracked between results. Quarterly numbers are lumpy (Q4 FY26 PAT -17.5% QoQ) because revenue is project- and milestone-driven.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2026-09-04.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audited results + FY25/FY24 comparatives via screener.in / EquityBulls / exchange filings -- revenue Rs 216.4 Cr (+40.8%), operating profit Rs 48.7 Cr (~22.5% margin, +47%), PAT Rs 36.4 Cr (+43.8%), dividend Rs 3.50/share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Quarterly trend Q1-Q4 FY26 (marketsmojo / Kotak) -- strong YoY throughout; Q4 FY26 consolidated PAT Rs 7.8 Cr, -17.5% QoQ from Rs 9.5 Cr (milestone timing)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Announcements -- Radiant Power Corp (HEICO) authorised-repair-station appointment (Apr 2025; initial scope Dukane Seacom test-set calibration, phased expansion), HAL MoU (SAR/MEDEVAC/aerial firefighting/HADR), ~Rs 264 Cr FY25 order intake, AGM Aug 2026 order-book guidance ~1.5x FY26 revenue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growth accelerated: revenue +40.8% to Rs 216 Cr (vs +37% FY25), operating profit +47%, PAT +44% to Rs 36.4 Cr -- a genuine multi-year acceleration, not a one-off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margin ~22.5% and ~35% ROCE sustained on an asset-light base (fixed assets mostly land); near debt-free; low ~Rs 3.5/share dividend (reinvesting almost all earnings)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~72%; only BSE-listed; thin float; no earnings calls and occasional filing errors -- disclosure weak for a ~61x trailing P/E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is project- and milestone-driven: Q4 FY26 PAT fell ~17.5% QoQ despite a strong full year -- quarterly lumpiness 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 / contingent-liability / working-capital / auditor detail not verified this pass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quarters strong YoY throughout; full-year revenue +41%, PAT +44%, operating profit +47%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consolidated PAT Rs 7.8 Cr, -17.5% QoQ from Rs 9.5 Cr in Q3 -- milestone timing, not deterioration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concall -- no management tone or forward colour beyond brief AGM remarks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Apr 2025: appointed authorised repair station in India by Radiant Power Corp (a HEICO company) -- initial scope Dukane Seacom test-set calibration, to expand by part number in phases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HAL MoU for Airborne SAR / MEDEVAC / aerial firefighting / HADR cooperation (MoU, not orders)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AGM (Aug 2026): order book guided ~1.5x FY26 revenue, executable 6-24 months (excludes shorter MRO orders)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FY25: ~Rs 264 Cr cumulative order intake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confirmed and improved the thesis -- growth accelerated to +41%, margins expanded, balance sheet still pristine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is richer than the prior write-up framed it: ~61x trailing P/E (not just 'double-digit P/S'), ~10x sales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HEICO/Radiant repair-station scope is still narrow (test-set calibration); the large-order channel is optionality, not yet converting; HAL remains an MoU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HEICO/Radiant scope broaden into meaningful part-number MRO volume, and over what timeframe?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HAL MoU conversion to a dated order?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is the balance sheet so asset-light for the delivery (fixed assets mostly land) -- what is the actual production/approval infrastructure?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RPT, contingent liabilities, working-capital trend, promoter pledge -- unverified this pass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Medium. FY26 confirmed the quality (growth accelerated to +41%, ~35% ROCE, near debt-free) and there are no new red flags, but four_box scores 2.5 with valuation a clear 'no' (~61x trailing P/E) and moat only 'weak' (narrow HEICO scope, Tier-2/3 client skew, thin disclosure). The '10x-in-2-3-years' label is retained via the un-ignorable-growth carve-out, which caps conviction at Medium with an unconfirmed caveat.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25-40% revenue growth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FY25 +37%, FY26 +41%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Execute an order book of ~1.5x FY26 revenue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320+ Cr, executable 6-24 months, excludes shorter MRO orders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Broaden the HEICO/Radiant authorised-repair-station scope into part-number MRO volume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started with Dukane Seacom test-set calibration; phased expansion by part number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Convert the HAL MoU (SAR/MEDEVAC/firefighting/HADR) into orders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MoU signed; no dated order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defence indigenisation + MRO tailwind (offset, MRO GST cut)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order intake (~1.5x revenue)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project / milestone execution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(35-40%)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asset-light operating leverage (~22% OPM, ~35% ROCE)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HEICO / HAL large-order optionality -&gt; step-change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project / milestone execution.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-- ~22.5% operating margin and ~35% ROCE sustained through 40%+ growth on an asset-light base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defence indigenisation + MRO tailwind (offset, MRO GST cut); order intake (~1.5x revenue); project / milestone execution; revenue growth (35-40%); asset-light operating leverage (~22% OPM, ~35% ROCE); PAT growth. Still assumed: HEICO / HAL large-order optionality -&gt; step-change.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1011 · 61x P/E · 42x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~61x trailing earnings the market prices ~35-40% EPS CAGR sustained for 4-5 years plus a HEICO/HAL channel conversion; even on a generous ~30x exit for a high-ROCE franchise that needs ~30%+ CAGR held for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Rs 290-320 Cr (+35-45%), OPM ~22%, PAT Rs 48-55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Rs 400-430 Cr if the order book converts on schedule and HEICO scope broadens; PAT Rs 65-75 Cr; wide band given milestone lumpiness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~61x multiple already embeds many years of 35%+ compounding plus a HEICO/HAL channel conversion; our base case matches the compounding but does not add enough from the optionality to create a positive gap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view. Company holds no concalls -- forward order flow cannot be tracked between results, and the thesis-critical HEICO large-order channel is still at narrow operational scope.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A dated HEICO/Radiant part-number MRO volume order, or a HAL MoU conversion, or an order-intake announcement materially above ~1.5x revenue</w:t>
      </w:r>
      <w:r>
        <w:rPr>
          <w:color w:val="666666"/>
          <w:sz w:val="18"/>
          <w:szCs w:val="18"/>
        </w:rPr>
        <w:t xml:space="preserve"> (window ~12M from 2026-09-04;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India defence indigenisation + aerospace MRO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small A&amp;D engineering + systems-integration + MRO house; licensed Indian Offset Partner; authorised HEICO/Radiant repair station (narrow initial scope)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OEM approvals / repair-station authorisations and skilled A&amp;D engineering -- the gating resource for any Indian private MRO/parts player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Data Patterns, MTAR Technologies, Azad Engineering, Unimech Aerospace, Dynamatic Technologies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Strong structural defence/MRO tailwind (offset obligations, MRO GST cut 18%-&gt;5%, fleet growth) but capital is flooding into Indian A&amp;D small-caps and multiples are rich across the space (valuation glut more than a physical-capacity glut). Sika's edge is OEM approvals + a HEICO repair-station tie-up; the open question (25-yr industry veteran on the VP thread) is whether Indian private MRO economics stay thin and players get stuck on non-critical work.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asset-light engineering / integration model (low capex, fixed assets mostly land); high-value A&amp;D project mix + offset-partner positioning; operating leverage through 40%+ growth; project-milestone timing (swings quarters).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~22-23% operating margin and ~35% ROCE have held through several years of 20-40% growth; quarter-to-quarter margin swings on project mix, but no evidence the FY26 level is a cyclical peak.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Annual revenue YoY: 5-yr CAGR ~18%, then FY25 +37.3%, FY26 +40.8% -- a clear acceleration. FY26 PAT +43.8%. Quarterly is lumpy (Q4 FY26 PAT -17.5% QoQ) because revenue is project/milestone-recognised.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~61x trailing needs ~35%+ EPS CAGR sustained for 4-5 years plus a HEICO/HAL channel conversion; the recent rate-of-change supports the growth but not obviously the multiple -- little margin of safety if a couple of milestone quarters slip.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almost all earnings (low ~Rs 3.5/share dividend) at ~35% incremental ROCE -- excellent; near debt-free; no unrelated diversification; asset-light. The governance drag is disclosure, not allocation.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from component manufacture / VAP distribution toward systems design &amp; integration and OEM-authorised MRO (HEICO/Radiant repair station, HAL MoU) -- climbing the A&amp;D value curve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35%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-0.3x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15%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6 of the last 11 years (consistency_score 55)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Per screener.in consolidated 10-yr table: FY20-FY22 and FY24-FY26 each cleared both &gt;=10% revenue growth and &gt;=15% ROCE (FY26 +43% / ROCE 35%). FY16-FY19 had ROCE 5-13%; FY23 revenue fell 39% on project-milestone timing. The recent 3-yr run (FY24-26) is a clean pass. Near debt-free, so leverage leg replaced by net-cash read.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beyond noting the stock hit record highs in mid-2025 on strong March-2025-quarter results and the Radiant/HEICO news; price ~Rs 1,011 as of late Aug 2026.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Sporadic thread, 50 of ~75 posts read spanning 2019-2026. Long-running debate on whether Sika has a moat: a 25-year aviation-industry veteran argued Indian AMO/MRO economics are structurally poor (thin margins, no local overhaul-shop infrastructure) and that private players get stuck making non-critical parts. Against that, execution has been consistently strong -- multiple 'blockbuster' quarters, ~2x-revenue order wins, the April-2025 appointment as an authorised repair station for Radiant Power Corp (a HEICO group company; HEICO is a ~USD 32 bn NYSE-listed aerospace major) opening a potential large-order channel, and a HAL MoU for airborne SAR / medevac / firefighting.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Gautam_Chopra (trusted, elevated) tracked Sika positively through 2023 ('30% topline growth, 75% PAT jump QoQ', 'Rs 117 Cr new orders'). Mohit_baid (elevated) posted a chart in early 2026 without commentary. No strong, dated buy-conviction call in the recent window.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2023-08-11 — Gautam_Chopra</w:t>
      </w:r>
      <w:r>
        <w:rPr>
          <w:i/>
          <w:iCs/>
          <w:color w:val="666666"/>
          <w:sz w:val="18"/>
          <w:szCs w:val="18"/>
        </w:rPr>
        <w:t xml:space="preserve"> (Sika Interplant Systems Ltd)</w:t>
      </w:r>
      <w:r>
        <w:rPr>
          <w:sz w:val="20"/>
          <w:szCs w:val="20"/>
        </w:rPr>
        <w:br/>
        <w:t xml:space="preserve">: Positive tracking -- strong QoQ growth and 'Rs 117 Cr new order cumulatively'; MRO tailwind from airline fleet expansion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corporate-action red flags. Governance watch-items: management holds no earnings calls (limited disclosure), occasional errors in results filings, and an asset-light balance sheet (fixed assets almost entirely land) that some thread members find hard to reconcile with the delivery. FY26 dividend Rs 3.50/share. RPT / contingent-liability / auditor detail not verified this pass (no concall, limited public AR extracts).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Rare quality at tiny scale: ~35% ROCE, near debt-free, FY26 revenue +41% and PAT +44% -- a multi-year acceleration, not a one-off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defence/aerospace + MRO tailwind (offset obligations, MRO GST 18%-&gt;5%, fleet expansion, indigenisation)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Authorised HEICO/Radiant repair station (scope expanding by part number in phases) + HAL MoU (SAR/MEDEVAC/firefighting) -- credible large-order optionality off a Rs 216 Cr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guided ~1.5x revenue, executable 6-24 months; asset-light model converts growth to cash at high ROCE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Rich valuation -- ~61x trailing P/E / ~10x sales already prices many years of 35%+ compounding plus a HEICO/HAL conversion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Thin disclosure -- no concalls, occasional filing errors -- weak for the multiple; forward order flow can't be tracked between 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Unresolved moat debate: clients skew Tier-2/3, HEICO scope still narrow (test-set calibration), Indian private-MRO economics argued to be structurally thin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Lumpy milestone-driven quarters (Q4 FY26 PAT -17.5% QoQ); thin float (only BSE, ~72% promoter)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literal 10x in 2-3 years from ~Rs 2,100 Cr needs a large HEICO-channel order to convert -- unconfirmed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2,100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valuation is the clear 'no' (~61x trailing P/E, ~10x sales -- many years of 35%+ compounding plus a HEICO/HAL conversion already in the price); moat 'weak' (sustained ~35% ROCE and OEM approvals are real evidence of an edge, but the HEICO scope is narrow, clients skew Tier-2/3, and Indian MRO economics are debated). tailwind + tam (structural defence/MRO, tiny Rs 216 Cr base) carry it to 2.5; the '10x' label is retained via the un-ignorable-growth carve-out (FY25 +37%, FY26 +41%, ~35% ROCE, near debt-free) with conviction capped at Medium and an 'unconfirmed' caveat.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High-quality, accelerating small-cap A&amp;D engineering + MRO compounder (~35% ROCE, FY26 +41%) with a real HEICO/HAL catalyst -- '10x' bucket retained on un-ignorable growth, but conviction cut to MEDIUM (capped) by a ~61x multiple, thin disclosure and an unresolved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confirmed and improved the thesis: revenue +40.8% (accelerating from +37% FY25), PAT +43.8%, operating profit +47%, ~35% ROCE sustained, near debt-free -- genuine multi-year quality at a Rs 216 Cr base with structural defence/MRO tailwinds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2.5: tailwind and tam 'yes' (small-cap, structural tailwind), moat 'weak' (sustained ROCE and OEM approvals are real, but the HEICO scope is narrow and the Indian-MRO-economics debate is unresolved), valuation 'no' (~61x trailing P/E / ~10x sales already prices the compounding plus a HEICO/HAL conversion)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score-2.0-2.5 rule the default would be 'neither'; the un-ignorable-growth carve-out (FY25 +37%, FY26 +41%, ~35% ROCE, pristine balance sheet, order book ~1.5x revenue) is invoked to retain '10x-in-2-3-years' -- which caps conviction at MEDIUM with an explicit 'unconfirmed' caveat. Realistic base case is a 2-4x; the true 10x needs a large HEICO-channel order to convert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Cut from Medium-High to Medium on the valuation box and disclosure, not on any deterioration. No red-flag tier. Revisit: HEICO/Radiant scope broadening, any HAL MoU conversion, order-intake announcements, and RPT/working-capital detail (unverified this pass)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2026-09-09T18:20:28.835Z</dcterms:created>
  <dcterms:modified xsi:type="dcterms:W3CDTF">2026-09-09T18:20:28.836Z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