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Arrow Greentech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water-soluble/biodegradable-film manufacturer (Watersol brand) and patent-royalty holding company with strong margins and an almost debt-free balance sheet, riding a genuine anti-single-use-plastic tailwind - but conflicting fundamentals data and a respected ValuePickr veteran's explicit 'very large loss... hope investment' account temper conviction. Seeded 2026-09-13 via untrusted X triage (@saditya10p, bullish, high conviction).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Arrow Greentech (BSE: 516064) is a holding company built around cast water-soluble film manufacturing and patent/royalty income, marketed under the Watersol brand for biodegradable and bio-compostable packaging (used in agrochemicals, detergent pods, embroidery/textile transfer film etc.), plus a Hightech Products segment (lamination films, holograms). It describes itself as India's largest water-soluble-film manufacturer. Green Products segment revenue grew ~52% YoY to ~Rs 36.9 Cr in FY26.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1,047 - 1,227 Cr (source dependent)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341.95 - Rs 817.95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247 Cr (TTM)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~Rs 63.9 Cr (~25.8%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conflicting: ~20.9% vs ~2.79% across sources - not reconciled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conflicting: ~23.16% vs ~14.2% across sources - not reconciled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reported CAGR ~61.68% (screener) - unusually high, likely base-effect driven; not independently reconciled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Green Products segment growth (FY26)</w:t>
            </w:r>
          </w:p>
        </w:tc>
        <w:tc>
          <w:tcPr>
            <w:tcW w:type="dxa" w:w="5800"/>
          </w:tcPr>
          <w:p>
            <w:r>
              <w:t xml:space="preserve">+52% YoY to ~Rs 36.9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Arrow Greentech screens as a genuinely profitable, almost debt-free small-cap (net margin ~25.8%) with a real regulatory/consumer tailwind behind biodegradable packaging films, and patent-protected technology supporting a moat claim as India's largest water-soluble-film maker. However, ROCE/ROE and revenue-growth figures conflict sharply across sources (ROCE 20.9% vs 2.79%; ROE 23.16% vs 14.2%; a reported 61.68% revenue CAGR that looks base-effect distorted) and were not reconciled within this fast pass's budget - the underlying quality is directionally positive but the magnitude is uncertain. A forum search surfaced a long-time, well-regarded ValuePickr member (dd1474, two posts with 34-35 likes) explicitly describing Arrow Greentech as 'one such hope investment for which I booked very large loss in my investment career' - a real, credible bear signal from someone with skin in the game historically, not just a passing comment.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(Rs 817.95) near multi-month lows (~Rs 342-818 range) - not independently re-verified against a current price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Light forum search only (no dedicated single current thread confidently resolved - scattered mentions across topic_ids 210, 323, 8518, 29904 and 76222 spanning 2013-2022, plus one 2026-08-24 reference inside an unrelated large general-framework thread). The clearest signal found is dd1474's candid 'very large loss... hope investment' account (topic_id 76222, Oct 2022) - a credible, specific negative data point from a veteran member, not resolved by a newer bullish post in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dd1474 (long-time, well-liked ValuePickr contributor, 34-35 likes on the relevant posts) explicitly flags Arrow Greentech as a personal large-loss 'hope investment' - logged as a cautionary community signal, not a trusted-thread endorsement.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 negative-net-worth red flag found. A historical 2016 litigation item (suit filed by Arrow Greentech against Shilpa/Nu Therapeutics) is old and not a current governance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global/domestic tailwind against single-use plastics benefits a biodegradable/water-soluble film specialist with patent-protected technology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margins (~25.8% net margin) and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 Products segment growing +52% YoY (FY26) - the core thesis segment is accelerating, not just the legacy Hightech business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and revenue-growth figures conflict materially across sources and were not reconciled this pass - real risk the headline growth/return numbers are distorted by a low base or non-recurring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respected, long-time ValuePickr member (dd1474) explicitly describes this as a large personal loss and a 'hope investment' - a credible, specific bear data point from inside the community, not resolved by any newer bullish forum coverage found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single, confidently-resolved current ValuePickr thread found - community coverage is thin and scattered across a decade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illiquidity and a wide 52-week range (Rs 342-818) suggest volatility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1,047-1,227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Anti-single-use-plastic / biodegradable-packaging tailwind is real; TAM is niche and not clearly sized; patent-protected Watersol technology and 'largest water-soluble-film maker in India' claim support moat; valuation is full-ish (~19x TTM P/E) not clearly cheap. Score sits at the 3.0 threshold that permits (not requires) a 10x/100x label - not applied this pass given data-quality and community caveats (no analyst_override).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Profitable, near-debt-free water-soluble-film maker with a real anti-plastic tailwind and a four_box score at the 10x/100x permission threshold, but unreconciled conflicting fundamentals data and a credible community veteran's 'large loss' account argue against applying the label this pass.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yes; tam weak - niche but growing biodegradable-packaging market, size unclear; moat yes - patents/brand as largest water-soluble-film maker; valuation weak - ~19x P/E on TTM profit, not overtly cheap). Score sits exactly at the 3.0 permission threshold for a 10x/100x label, but is NOT applied (no analyst_override) given unreconciled conflicting ROCE/ROE/growth data and the dd1474 bear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kept at 'neither' rather than stretched to a 10x label - the small-cap rule permits, not requires, the label, and this pass's data quality doesn't clear that bar confidently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genuinely decent current profitability/tailwind lifts it off Low, but the lack of real forum corroboration (per the small-cap conviction-cap rule) and the credible dd1474 caution keep it below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exclusion found; the bullish X seed (@saditya10p, high conviction) is only partially corroborated - fundamentals are decent but community sentiment is genuinely mixed, not uniformly bullish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2026-09-15T15:26:30.815Z</dcterms:created>
  <dcterms:modified xsi:type="dcterms:W3CDTF">2026-09-15T15:26:30.815Z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