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Molbio Diagnostics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WHO-approved point-of-care molecular diagnostics platform (Truenat) - genuine IP moat and strong 31%+ revenue CAGR, but a freshly-listed (Aug 2026) stock already pricing that growth in at a ~65-80x trailing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the Truenat platform - a portable, chip-based real-time PCR system for point-of-care molecular diagnostics (TB, COVID, HIV, dengue, and an expanding disease menu), the only Indian-made rapid molecular test WHO-approved for initial TB diagnosis after 13 years of in-house R&amp;D. Sells devices plus a recurring razor-blade consumables (test-chip) model domestically and via export to ~140 countries. Listed via IPO in August 2026; seeded via untrusted X triage (@nid_rockz,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12,900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(FY26)</w:t>
            </w:r>
          </w:p>
        </w:tc>
        <w:tc>
          <w:tcPr>
            <w:tcW w:type="dxa" w:w="5800"/>
          </w:tcPr>
          <w:p>
            <w:r>
              <w:t xml:space="preserve">ROE ~15.6%; ROCE ~17.6%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FY24-FY26 revenue CAGR ~31.5% (Rs 837 Cr -&gt; Rs 1,446 Cr); FY25-FY26 +41.7%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Net profit CAGR ~40.2% FY24-26 (Rs 83.5 Cr -&gt; Rs 164.1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Total debt more than tripled to ~Rs 413 Cr in FY26 (from ~Rs 123 Cr), mostly fresh long-term borrowing for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Trailing P/E in the ~65-80x range depending on source (mkt cap/FY26 PAT implies ~79x) - rich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razor/razor-blade molecular-diagnostics compounder with real IP (WHO TB approval, ICMR certification) and an expanding disease-test menu that supports a real consumables tailwind and TAM. Growth (31-42% revenue, 40% PAT CAGR) and returns (ROCE ~17.6%) are solid, but the stock listed only weeks ago (Aug 2026) and jumped on heavy volume post-listing - the ~65-80x trailing P/E already prices in several years of continued high growth, and freshly-raised debt (tripled YoY) funding capacity adds near-term execution risk. No red flags found.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Freshly listed (Aug 2026); hit 20% upper-circuit on heavy volume, up ~35% in two days shortly after listing - momentum-driven, no meaningful multi-year chart history to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under this name (forum search returned only unrelated diagnostics names - 3B Blackbio DX, Metropolis Healthcare). Web coverage is IPO-analysis focused, generally positive on the technology moat but flagging valuation richness (one source explicitly questions whether the ~65x P/E is justified).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resolved ValuePickr thread for this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Freshly listed (IPO August 2026); standard post-listing volatility.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Indian-made, WHO-approved point-of-care molecular diagnostics platform - genuine 13-year R&amp;D moat, hard to replicate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consumables (test-chip) revenue model layered on an expanding disease-test menu (TB, COVID, HIV, dengue and more)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growth: revenue CAGR ~31.5% FY24-26, PAT CAGR ~40.2%, ROCE ~17.6%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presence across ~140 countries gives a real global TAM beyond India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P/E in the ~65-80x range already prices in years of continued high growth - limited margin of safety at current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Freshly listed (Aug 2026) with only weeks of trading history and no multi-year public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tripled YoY (Rs 123 Cr -&gt; Rs 413 Cr) to fund capacity - execution risk on the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found to independently validate the growth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WHO-approved IP moat and expanding disease-test menu support tailwind/tam/moat; valuation is rich at ~65-80x trailing P/E given the stock listed only weeks ago and has already re-rated sharply. Score permits a 10x/100x label but it is not applied given valuation and lack of trading history.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molecular-diagnostics IP moat (WHO-approved Truenat) with strong 31%+ revenue CAGR and 17.6% ROCE, but a freshly-listed stock already priced at ~65-80x trailing earnings - conviction Medium, thesis_fit 'neither' given valuation already reflects much of the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expanding disease-test menu and export reach; tam yes - global point-of-care molecular diagnostics; moat yes - WHO/ICMR-certified unique IP; valuation no - ~65-80x trailing P/E). Score permits but does not compel a 10x/100x label; declined given valuation already prices in continued high growth and the stock has only weeks of public trading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 No forum thread resolved for this specific name - community_signal is none.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Medium: strong fundamentals and a real technology moat, but rich valuation and IPO freshness argue against a higher conviction or a 10x-style label without more trading/track-record history.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2026-09-16T02:50:04.490Z</dcterms:created>
  <dcterms:modified xsi:type="dcterms:W3CDTF">2026-09-16T02:50:04.495Z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