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Nelco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~2,100 Cr Tata Power subsidiary and India VSAT market leader -- FY25 profit collapsed (~Rs 4-10 Cr, EBITDA margin ~20% -&gt; ~11%), core revenue declining, no concalls -- the entire bull case is unproven LEO / satellite-broadband optionality against a tiny (~Rs 1,000 Cr) domestic VSAT TAM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Nelco (NSE: NELCO), a Tata Power subsidiary and part of the Tata Group since 1940, is India's leading VSAT / satellite-communications service provider, serving banking / ATM, oil &amp; gas, defence, maritime and enterprise-WAN customers, with adjacencies in integrated security &amp; surveillance and satcom projects (via subsidiary Nelco Network Products). It has a 10-year national VSAT VNO licence and partnerships with Telesat, Intelsat, Panasonic and, for LEO, a stated tie-up with Starlink.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2,117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305-312 Cr (FY25); ~6-7% CAGR over a decade; core revenue -12% YoY in Q1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~Rs 4-10 Cr FY25, down ~58% YoY; consolidated PBT -60%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~19% / ~21% (stale -- pre-collapse; now far lower on TTM PAT)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EBITDA margin ~11%, down ~570 bps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52-wk range / valuation</w:t>
            </w:r>
          </w:p>
        </w:tc>
        <w:tc>
          <w:tcPr>
            <w:tcW w:type="dxa" w:w="5800"/>
          </w:tcPr>
          <w:p>
            <w:r>
              <w:t xml:space="preserve">Rs 642 - 1,503; ~16x book, triple-digit P/E on collapsed earnings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FY25 was a sharp deterioration: consolidated PBT down ~61%, standalone PBT down ~72%, EBITDA margin roughly halved, dividend cut over 50%. Core VSAT revenue is shrinking, and the company holds no quarterly concalls -- execution visibility comes only from annual reports and filings. The bull case rests entirely on LEO / satellite-broadband becoming a large Indian market and Nelco capturing it, but the domestic enterprise VSAT market is only ~Rs 750-1,000 Cr, Nelco is already near-leader within it, and the LEO economics are being set by Starlink / OneWeb with Jio and Airtel as the scaled distribution partners. At ~16x book and a triple-digit P/E on collapsed earnings, the price already embeds a successful pivot.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wide 52-week band (642 to 1,503); no dedicated technical read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Dedicated VP thread (topic 198557), 29 posts Jun-2025 to Mar-2026, no trusted-user participation. Discussion is thoughtful but net-skeptical: recurring questions on how large the Indian satcom TAM can really be, whether Nelco has anything preventing telcos / new satcom entrants from taking the market, and concern about the FY25 profit collapse. Constructive notes on the VNO licence, Nelco Network Products as a new growth driver, and 2020/2022 space-sector reforms, but no high-conviction buy call. Latest activity (Mar-2026) is a factual note on space-sector reform, not a thesis update.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 VP thread sentiment mixed-to-skeptical on TAM and competitive positioning.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Tata Power subsidiary (ownership via Tata Power, not Tata Sons directly -- some thread speculation about future group restructuring). 10-year VSAT VNO licence granted Jun-2025. FY25 dividend cut &gt;50%. No going-concern / governance red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Tata-group parentage, India VSAT market leadership, 10-year national VNO licence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LEO / satellite-broadband optionality -- Starlink partnership, potential rural / enterprise connectivity expansion if the market inflects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Nelco Network Products (hardware / rentals / projects) emerging as a secondary growth driver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earnings collapse -- consolidated PBT -60% YoY, EBITDA margin ~20% -&gt; ~11%, dividend cut &gt;50%; core VSAT revenue declining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enterprise VSAT TAM is tiny (~Rs 750-1,000 Cr) and Nelco is already near-leader -- limited headroom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LEO economics set by Starlink / OneWeb with Jio / Airtel as scaled distributors -- Nelco risks disintermediation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quarterly concalls -- poor execution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~16x book and triple-digit P/E on collapsed earnings -- pivot already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lead; no trusted-user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2,100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(LEO / satcom theme is real but Nelco's core VSAT revenue is declining and its LEO role is unproven). tam=no (~Rs 2,100 Cr mcap vs a ~Rs 1,000 Cr domestic VSAT market it already leads). moat=weak (Tata brand + VNO licence + B2B ties, but telco-Starlink partnerships threaten disintermediation). valuation=no (~16x book, triple-digit P/E on collapsed FY25 earnings). Score 1.0 -&gt;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Declining VSAT leader with a tiny TAM, collapsed FY25 earnings and no concalls, priced for an unproven LEO pivot --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Space sector is on the priority-2 theme list, but this was processed as an external lead, not a discovery theme hit, and the exposure is domestic enterprise VSAT (shrinking) plus speculative LEO distribution, not a differentiated space-tech capability.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1.0 -&gt; 'neither' (hard). tailwind weak (LEO / satcom is a real theme but Nelco's core is declining and its LEO role is unproven), tam no (~Rs 2,100 Cr mcap against a ~Rs 1,000 Cr domestic VSAT market where it already leads -- cannot get 10x/100x headroom), moat weak (Tata brand + VNO licence + B2B relationships, but telcos partnering Starlink directly threaten disintermediation), valuation no (~16x book, triple-digit P/E on collapsed earnings). No live-inflection carve-out -- the recent quarters are a negative inflection.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Not a red flag -- it is a solvent Tata company -- but declining core economics, a structurally small TAM, no concall visibility and a demanding valuation make this a 'neither'. Re-check only if LEO / broadband revenue becomes a reported, material line and core margins recover.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2026-09-16T13:56:56.132Z</dcterms:created>
  <dcterms:modified xsi:type="dcterms:W3CDTF">2026-09-16T13:56:56.138Z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