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Shiprocket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Recently-IPO'd (Aug 2026) e-commerce shipping/logistics aggregator SaaS platform for D2C sellers - fast-growing but still loss-making, in a crowded, low-switching-cost aggregator space.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Shiprocket is a cloud-based shipping/logistics aggregation and fulfilment SaaS platform for Indian D2C and e-commerce sellers - it plugs sellers into multiple courier partners, provides NDR (non-delivery-report) management, returns handling and (more recently) fulfilment/warehousing services. Listed on NSE/BSE in August 2026 (IPO priced at Rs 97/share). Seeded via untrusted X triage (@JakeraChoudhury, Sept 2026) as an EXIT-call view with very-high stated conviction.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9,749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124 - Rs 157 (since Aug 2026 listing)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~-11.8% (3-yr avg) - loss-making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Q1 FY27 +34% YoY (~Rs 592 Cr)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~0.04 - low balance-sheet debt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Listing</w:t>
            </w:r>
          </w:p>
        </w:tc>
        <w:tc>
          <w:tcPr>
            <w:tcW w:type="dxa" w:w="5800"/>
          </w:tcPr>
          <w:p>
            <w:r>
              <w:t xml:space="preserve">IPO Aug 19 2026 at Rs 97/share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Shiprocket is growing fast on the top line (+34% YoY) with almost no balance-sheet debt, but it is still loss-making with a negative 3-year average ROE (~-11.8%) - typical of a recently-listed, still-unprofitable internet/SaaS aggregator. The shipping-aggregator model has low switching costs for sellers and faces direct competitors (Shyplite, ClickPost, Pickrr/Shipway, plus large couriers building their own seller tools), which caps pricing power. No red flags (no going-concern, no fraud/SEBI action) - this is a growth-vs-profitability trade-off case, not a distress case.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Trading in a narrow band since its August 2026 listing (~Rs 124-157); no meaningful multi-year chart history yet given the recent IPO.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thread found/read (topic_id null, no dedicated ValuePickr thread surfaced this pass - stock only listed a month ago). Assessment is web/filings-based only.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on ValuePickr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found - no going-concern, pledge, or SEBI/fraud issues. Recently listed (Aug 2026), so limited financial-history depth.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e-commerce logistics tailwind in India; low balance-sheet debt (D/E ~0.04)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growing well (+34% YoY in the latest quarter)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 addressable market of D2C/e-commerce sellers needing multi-courier orchestration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Still loss-making with negative 3-yr average ROE (~-11.8%) - no profitability proof point yet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Aggregator model has weak moat: low seller switching costs, several direct competitors (Shyplite, ClickPost, Pickrr), and couriers disintermediating via their own tools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Original X source (@JakeraChoudhury) framed this as an EXIT call with very-high conviction - a bearish signal that lines up with the negative-ROE, weak-moat read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Very short listed history (since Aug 2026) - limited track record to underwrite a multi-year thesis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9,749 Cr), recently listed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weak · valuation: no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Real e-commerce-logistics tailwind and large TAM, but the shipping-aggregator model has low switching costs and multiple direct competitors (moat weak), and the company is still loss-making with negative ROE (valuation no).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Fast-growing but still loss-making e-commerce logistics aggregator with a weak moat in a crowded space; four_box score 2.5 does not clear the bar for a 10x/100x label. thesis_fit 'neither',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2.5 (tailwind yes, tam yes, moat weak - low switching costs/crowded aggregator field, valuation no - loss-making/negative ROE). Score in the 2.0-2.5 band defaults to 'neither' with no exception written.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(no going-concern/fraud/pledge issue) - this is a profitability/moat-quality call, not a distress exclusion.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Original signal was an X exit-call (bearish, very-high conviction) - independent fundamentals (negative ROE, competitive aggregator model) corroborate rather than contradict that bearish framing.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forum thread found/read; recently listed (Aug 2026) with limited track record.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2026-09-15T15:10:57.209Z</dcterms:created>
  <dcterms:modified xsi:type="dcterms:W3CDTF">2026-09-15T15:10:57.210Z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