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CFF Fluid Control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Khopoli-based defence SME making fluid-control/piping systems and sonar-partnership equipment for Indian Navy submarines (Scorpene, P75I pipeline) - FY26 revenue +43% and PAT +64%, Rs 551 Cr order book (~2.6x revenue), mainboard migration approved and steady CFO insider buying, but ~53x trailing PAT with chronically negative (though modest) operating cash flow on tender-billing working capital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2012, CFF Fluid Control manufactures and services shipboard machinery - critical fluid-control component systems and test facilities for submarines and surface ships for the Indian Navy, plus mechanical equipment/systems for nuclear and clean-energy industries. Facility at Khopoli (~6,000 sqm). Promoters/group have 20+ years in defence manufacturing; the company was set up specifically to serve MDL's Scorpene submarine programme. Partnered with Atlas Elektronik (TKMS subsidiary) - positions it in the supply chain for the ~$8-10bn Project-75I (6 additional submarines) alongside existing P75/Kalvari-class refit and surface-combatant (P17A, P15B, ASW corvette) work. Listed on BSE SME June 2023 (IPO Rs 165, Rs 85.8 Cr); FPO July 2026 at Rs 585 raised ~Rs 88 Cr; shareholders approved SME-to-mainboard (BSE/NSE) migration at the 14th AGM (7-Aug-2026). Source: external-lead, @ankitbahuguna84, untrusted X triage, first_seen 2026-09-04.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2,080 Cr (price ~Rs 992, 8-Sep-2026)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445 - Rs 1,050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Rs 209 Cr (+43% YoY) / Rs 39 Cr (+64% YoY, ~18.8% PAT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FY24 -&gt; FY25 -&gt; FY26 revenue / PAT</w:t>
            </w:r>
          </w:p>
        </w:tc>
        <w:tc>
          <w:tcPr>
            <w:tcW w:type="dxa" w:w="5800"/>
          </w:tcPr>
          <w:p>
            <w:r>
              <w:t xml:space="preserve">107/17 -&gt; 146/24 -&gt; 209/39 (Rs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~23.5% / ~19.0%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Near debt-free (~Rs 20 Cr borrowings)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Rs 551 Cr (&gt;90% defence PSUs), ~2.6x FY26 revenue, delivery visibility to ~FY27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cash flow</w:t>
            </w:r>
          </w:p>
        </w:tc>
        <w:tc>
          <w:tcPr>
            <w:tcW w:type="dxa" w:w="5800"/>
          </w:tcPr>
          <w:p>
            <w:r>
              <w:t xml:space="preserve">Chronically negative but modest: FY24 -Rs 27 Cr, FY25 -Rs 3 Cr, FY26 -Rs 26 Cr - tender/milestone-billing working-capital drag, not a blow-out (prior read's -Rs 260 Cr figure was an error)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~53x trailing P/E, ~7.8x P/B - rich for a defence SME, prices in much of the near-term growth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Real, live inflection: FY26 revenue +43% and PAT +64% with margin expansion to ~18.8% PAT (28% operating), a Rs 551 Cr order book (2.6x revenue, &gt;90% defence PSUs) across submarine refit (HDW SSK, Kalvari P75), surface combatants and sonar systems, plus a fresh P75I opportunity (6 more submarines, ~7yr horizon, CFF partnered via Atlas Elektronik/TKMS). Recent Rs 78.74 Cr Indian Navy order (delivery by Apr-2027). CFO has been steadily buying in the open market since Dec 2025 - a genuine insider-conviction signal. Mainboard migration approved at the Aug-2026 AGM (liquidity/visibility catalyst) and a Rs 88 Cr FPO (Jul-2026, Rs 585) topped up cash for execution. Against this: operating cash flow has been negative every year (FY24 -27, FY25 -3, FY26 -26 Rs Cr) on advances/receivables build - a structural feature of milestone-billed defence projects, a real drag but far smaller than the prior read's -Rs 260 Cr (which was a transcription error). The stock trades at ~53x trailing PAT and ~7.8x book, pricing in much of the near-term growth. Half-yearly-only reporting (SME) means limited quarter-by-quarter visibility.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(BSE 543920) - valuation, ROCE/ROE, FY24-26 P&amp;L, 3-yr operating cash flow, promoter 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News/press: Rs 78.74 Cr Indian Navy order (delivery Apr-2027); 14th AGM (7-Aug-2026) mainboard migration approval; FPO Jul-2026 Rs 585 / ~Rs 88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orderbook disclosure (Rs 551 Cr, &gt;90% defence PSUs, P75 + Pune sonar expansion) via forum and press summaries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 thread sentiment (order-flow tracking, CFO open-market buying since Dec-2025, management-opacity concerns)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209 Cr (+43%), PAT Rs 39 Cr (+64%), operating margin ~28%; FY24-&gt;FY26 revenue 107-&gt;209, PAT 17-&gt;39.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551 Cr, &gt;90% from defence PSUs, driven by P75 execution and sonar-systems expansion (Pune); ~2.6x FY26 revenue.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negative every year (FY24 -27, FY25 -3, FY26 -26 Rs Cr) on rising advances / current assets - milestone-billing structure; near debt-free (~Rs 20 Cr borrowings).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68.06%, down ~5.2pp over 3 years - attributable to IPO (Jun-2023) and FPO (Jul-2026) dilution, not distress selling.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provides no concalls and limited proactive disclosure; SME reporting is half-yearly.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 half-yearly reporting - no clean quarterly series. H1 FY26 revenue ~Rs 104 Cr (+30% YoY) with &gt;Rs 50 Cr new Navy LOIs.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(implied) revenue ~Rs 105 Cr, PAT ~Rs 20 Cr - FY26 finished at Rs 209 Cr / Rs 39 Cr.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revenue Rs 146 Cr (+36%), PAT Rs 24 Cr - accelerating trend into FY26.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Q1/H1 FY27 figures not yet available at deep-dive 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order-execution-paced; lumpy by nature of defence project billing.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78.74 Cr purchase order from Indian Navy for equipment under Navy programmes, delivery by Apr-2027.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Shareholders approved migration from BSE SME to BSE/NSE main board at the 14th AGM (7-Aug-2026); dividend declared.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FPO completed Jul-2026 at Rs 585/share, ~Rs 88 Cr raised (15 lakh shares) for order execution / facility.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continued disclosed open-market share purchases through 2026 (running total ~65k shares).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P75I (~$8-10bn, 6 submarines) tender progressing; CFF positioned via Atlas Elektronik / TKMS - award timing ~FY27, not yet final.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Mainboard migration is now shareholder-approved (was 'board approved' in prior read) - a concrete visibility/liquidity catalyst.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is -Rs 26 Cr, not -Rs 260 Cr as the prior read recorded - materially de-risks the working-capital narrative.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Rs 78.74 Cr Navy order adds to the Rs 551 Cr book.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FPO (Jul-2026) injected ~Rs 88 Cr execution cash.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~53x trailing P/E, ~7.8x book - unchanged rich.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operating cash flow inflect positive in FY27 as P75/sonar deliveries complete and milestone payments land?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is the P75I award finalised and what is CFF's contracted content / value within it?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Post-mainboard, will management adopt concalls / proactive disclosure?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concentrated is the Rs 551 Cr book by programme and customer - single-point-of-failure risk?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live inflection, growing order book, approved mainboard migration and corrected (modest) OCF picture support the thesis, but ~53x trailing PAT, chronic negative operating cash flow and management opacity keep conviction capped at Medium with an unconfirmed caveat.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order execution and reduce working-capital strain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FPO Jul-2026 ~Rs 88 Cr at Rs 585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Rs 551 Cr order book, largely delivered by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&gt;90% defence PSUs; P75 refit, surface combatants, sonar systems; + Rs 78.74 Cr new Navy order to Apr-2027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Win contracted content in Project-75I (6 additional submarines)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~$8-10bn programme; CFF positioned via Atlas Elektronik / TKMS; award ~FY27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Migrate from BSE SME to BSE/NSE main 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shareholder-approved at 14th AGM, 7-Aug-2026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naval programme awards (P75 refit, sonar, P75I)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(Rs 551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 at Khopoli / Pune facilities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 on milestones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(margin ~28%)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operating cash flow (milestone collections)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operating cash flow (milestone collections).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operating margin expanded to ~28% in FY26 as revenue scaled on a fixed Khopoli base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(Rs 551 Cr); revenue recognition on milestones; operating leverage (margin ~28%); PAT. Still assumed: naval programme awards (P75 refit, sonar, P75I); operating cash flow (milestone collections).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992 · 53x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~35-40% EPS CAGR FY26-28 needed to justify ~53x today at a ~25-28x defence-franchise exit; the Rs 551 Cr book (2.6x revenue) makes FY27 growth of that order plausible, FY28 hinges on P75I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320-360 Cr (order book + new wins), PAT Rs 60-70 Cr at ~19% 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further step-up if P75I content is contracted; wide range absent that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is pricing the visible FY27 order-book conversion; the debate is whether the multiyear P75I pipeline extends the growth runway enough to grow into ~53x, and whether cash flow follows earnings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P75I contract award clarity + CFF's contracted content, and an H1 FY27 result showing operating cash flow turning positive</w:t>
      </w:r>
      <w:r>
        <w:rPr>
          <w:color w:val="666666"/>
          <w:sz w:val="18"/>
          <w:szCs w:val="18"/>
        </w:rPr>
        <w:t xml:space="preserve"> (window ~12M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 / aerospace manufacturing bottlenecks (missiles, interceptors, precision parts)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 fluid-control/piping-systems and sonar-integration supplier to Indian Navy submarine and surface-combatant programmes (Scorpene/P75, P75I via Atlas Elektronik/TKMS, P17A, P15B, ASW corvette)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MDL/Cochin Shipyard/GRSE programme award timing and indigenisation-content mandates, not CFF's own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Data Patterns, Astra Microwave, Paras Defence, MTAR Technologies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Genuine niche defence-qualified supplier riding India's submarine-build cycle; P75I award (~FY27) is the next concrete catalyst to confirm the pipeline converts to CFF-specific orders.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a fixed Khopoli base as revenue scaled (op margin to ~28%); favourable mix toward higher-value sonar / systems work; defence-programme pricing on qualified single/limited-source supply.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operating margin ~28% and PAT margin ~18.8% are elevated for a shipboard-equipment fabricator; part is genuine operating leverage and mix, but defence-project margins can compress on competitive P75I sub-contracting and input costs. A through-cycle PAT margin closer to 14-16% is a safer base.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growth: FY24 base, FY25 +36%, FY26 +43%; H1 FY26 +30% YoY. PAT growth FY25 +41%, FY26 +64%. Order book 2.6x revenue supports continued high-30s%+ growth into FY27.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~53x trailing needs mid-to-high-30s% EPS CAGR FY26-28; the visible order book covers FY27, FY28 depends on P75I - the multiple is betting the runway extends.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Reinvested into Khopoli capacity and working capital at high incremental ROCE (~23%); raised equity twice (IPO, FPO) rather than debt - conservative but dilutive (promoter down ~5pp). No unrelated diversification. Small dividend initiated FY26.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fluid-control components toward sonar systems / integrated platform-management scope on newer programmes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23.5%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all cleared both tests: revenue growth &gt;=10% (FY25 +36%, FY26 +43%; FY24 also grew off IPO year) and ROCE &gt;=15% (FY24-26 ROCE in the ~20-24% range). Only 3 years of listed filings (SME since Jun-2023), so history is short.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(not escalated - decent Tier-A candidate but valuation already rich; WebSearch fundamentals sufficed for the four-box read).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Active, informed thread (73+ posts). Community closely tracks order flow (P75/P75I, Cochin Shipyard, GRSE orders), CFO's open-market buying (tracked post-by-post since Dec 2025), the FY26 annual-report orderbook disclosure, and now the mainboard migration. Some skepticism on management opacity (no proactive investor communication; "management just don't reply") and richness of valuation.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sivaprakashh (trusted) posted the most detailed FY26 orderbook breakdown - informational, not a directional call. Shail1234 (untracked repeat poster) chronicled CFO insider buying in real time. No trusted-user directional 10x call; sentiment is watchful-bullish on order flow, cautious on valuation and management communication.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A 2024 forum post flagged a promoter-background media article (unrelated to any current regulatory action). CFO has disclosed open-market share purchases since Dec 2025. Mainboard migration approved 7-Aug-2026 AGM; small dividend declared. FPO closed Jul-2026 (~Rs 88 Cr at Rs 585).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inflection, not a hoped-for one: FY26 revenue +43%, PAT +64%, margin expansion; FY24-&gt;FY26 revenue nearly doubled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551 Cr order book (2.6x FY26 revenue, &gt;90% defence PSUs) with delivery visibility to FY27 across multiple naval programmes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P75I (~$8-10bn, 6 submarines) is a genuine multi-year pipeline; CFF already in the TKMS/Atlas Elektronik supply chain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has bought steadily in the open market since Dec 2025 - real insider skin in the game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debt-free; mainboard migration approved (liquidity/visibility catalyst); FPO cash for execution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~53x trailing PAT and ~7.8x book - much of the near-term growth looks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negative every year (FY24 -27, FY25 -3, FY26 -26 Rs Cr) on advances/receivables - structural to milestone billing but a persistent drag; needs to inflect as deliveries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does not proactively communicate (no con-calls, doesn't respond to forum queries) - low information flow for an order-timing-dependent story; SME half-yearly reporting only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P75I award timing itself is not finalised (expected ~FY27) - concentrated programme dependency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/ recently-SME liquidity and defence-sector order lumpiness; promoter stake down ~5pp over 3y on IPO/FPO dilution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2,080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Live 43%/64% growth + P75/P75I submarine-build pipeline is a real tailwind; niche, programme-dependent revenue base and single facility cap tam and moat at weak; ~53x trailing PAT / ~7.8x book -&gt; valuation no. Score 2.0 -&gt; 10x label only via the un-ignorable-growth carve-out, conviction capped at Medium (unconfirmed).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Deep-dive pass 1: genuine live inflection (43%/64% growth, Rs 551 Cr order book, mainboard migration approved, steady CFO buying) in a real P75I-adjacent defence niche; four-box stays 2.0 on rich valuation - label held only via the growth-exception carve-out, conviction Medium with an unconfirmed caveat pending the OCF inflection and P75I award. The prior read's -Rs 260 Cr OCF figure was an error (actual FY26 -Rs 26 Cr).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(India naval indigenisation + P75I multi-year pipeline), tam weak (niche programme-dependent revenue base, though the Rs 551 Cr book gives real near-term headroom), moat weak (genuine defence-qualification barrier but concentrated on a handful of programmes/partners and one facility), valuation no (~53x trailing PAT / ~7.8x book is rich for an SME) -&gt; score 2.0.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2.0-2.5 band normally forces 'neither' unless an exception is written: growth here is genuinely un-ignorable (43%/64% YoY, live not projected; revenue nearly doubled FY24-&gt;FY26) -&gt; exception invoked, thesis_fit '10x-in-2-3-years' allowed but conviction capped at Medium with an unconfirmed caveat per the decision table.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Correction vs prior read: FY26 operating cash flow was -Rs 26 Cr (screener.in), not -Rs 260 Cr - the working-capital drag is real and chronic but modest, which slightly de-risks the bear 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operating cash flow turning positive as milestone billing catches up, and the P75I award / CFF's specific role in it becoming concrete.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2026-09-08T14:17:25.140Z</dcterms:created>
  <dcterms:modified xsi:type="dcterms:W3CDTF">2026-09-08T14:17:25.141Z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