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ESDS Software Solution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Nashik-based cloud / data-centre / GPU-as-a-Service player that listed 2026-09-04 at a 76% premium and has since gone near-parabolic (Rs 429 issue -&gt; ~Rs 1,308, ~Rs 12,800 Cr mcap, multiple upper circuits) - FY26 financials are genuinely strong (+28% revenue, +117% PAT, ~50% EBITDA margin) and it is a clean data-centre/AI theme hit, but zero public track record and a now-indefensible ~106x trailing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One of only two Indian players claimed to offer the full spectrum of GPU-as-a-Service (GPUaaS), cloud, managed services and data-centre infrastructure plus software, largely serving government/BFSI and enterprise customers (MeitY-empanelled). IPO priced at Rs 429/share, raised ~Rs 720 Cr fresh issue (~Rs 576 Cr earmarked for cloud/DC infrastructure), listed on NSE/BSE 2026-09-04 at a ~76% premium and hit upper circuits for several sessions after. No ValuePickr thread yet - web-only, first-week-of-listing assessment.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12,777 Cr (price ~Rs 1,308, 8-Sep-2026; up from ~Rs 8,873 Cr at listing price on repeated upper circuits)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Rs 472.2 Cr, +28% YoY (FY24 Rs 286.5 Cr -&gt; FY25 Rs 361.3 Cr -&gt; FY26 Rs 472.2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Rs 120.8 Cr, +117% YoY (FY24 Rs 13.6 Cr -&gt; FY25 Rs 55.6 Cr -&gt; FY26 Rs 120.8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Operating profit Rs 234 Cr (~50% margin, up from ~35% in FY24); PAT margin ~25.6%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Low leverage (D/E ~0.08 pre-IPO); interest expense fell Rs 31.6 Cr (FY24) -&gt; Rs 11.8 Cr (FY26); net cash post-IPO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~27x trailing sales / ~106x trailing PAT at ~Rs 1,308 - already extreme, and running ahead of fundamentals on post-listing momentum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plan</w:t>
            </w:r>
          </w:p>
        </w:tc>
        <w:tc>
          <w:tcPr>
            <w:tcW w:type="dxa" w:w="5800"/>
          </w:tcPr>
          <w:p>
            <w:r>
              <w:t xml:space="preserve">~Rs 576 Cr of IPO proceeds earmarked for cloud-computing/data-centre infrastructure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 concentration</w:t>
            </w:r>
          </w:p>
        </w:tc>
        <w:tc>
          <w:tcPr>
            <w:tcW w:type="dxa" w:w="5800"/>
          </w:tcPr>
          <w:p>
            <w:r>
              <w:t xml:space="preserve">Top 10 customers = ~45.4% of FY26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Cross-sell</w:t>
            </w:r>
          </w:p>
        </w:tc>
        <w:tc>
          <w:tcPr>
            <w:tcW w:type="dxa" w:w="5800"/>
          </w:tcPr>
          <w:p>
            <w:r>
              <w:t xml:space="preserve">Customers using all 3 service lines rose from 62.3% (FY24) to 89.0% (FY26)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numbers (per the RHP) are genuinely excellent for a company of this scale: 28% revenue growth compounding into 117% PAT growth, operating margin expanding from ~35% to ~50%, falling interest cost, and a rising cross-sell rate (62% -&gt; 89% of customers on all three service lines) that points to real stickiness. It is a clean hit on the live priority-1 data-centre / hyperscale / AI-infrastructure theme (GPUaaS + cloud + DC infra). Two hard caveats, both now sharper than at the first read: (1) zero public-market or post-IPO-disclosure track record - the first quarterly results as a listed company have not been reported; (2) the stock has roughly tripled from a rich IPO price to ~Rs 1,308 (~Rs 12,800 Cr, ~106x trailing PAT, ~27x sales) in its first week on repeated upper circuits, so the entry valuation now embeds years of flawless compounding with negative margin of safety. Margin durability (~50% operating margin) is itself unproven against GPUaaS pricing competition and hyperscaler pressure.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RHP-derived financials via indmoney / Chittorgarh / IPO Watch (FY24-FY26 revenue, PAT, operating profit, interest cost)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Listing coverage (PL Capital, India TV, Outlook Business): Rs 757 debut (+76%), ~143x subscription, consecutive upper circuits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indmoney live quote 8-Sep-2026: price ~Rs 1,308, mcap ~Rs 12,777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thread; no post-listing quarterly disclosure available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(RHP): revenue Rs 472.2 Cr (+28%), operating profit Rs 234 Cr (~50% margin, up from ~35% in FY24), PAT Rs 120.8 Cr (+117%).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is margin-led and interest-led: operating margin +~1,500 bps over two years and interest expense down Rs 31.6 Cr -&gt; Rs 11.8 Cr, not just revenue scaling.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pre-IPO (D/E ~0.08); ~Rs 720 Cr fresh primary raise makes the balance sheet net cash, with ~Rs 576 Cr earmarked for cloud/DC infrastructure capex.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disclosed: top 10 = ~45.4% of FY26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Cross-sell metric: customers using all three service lines 62.3% (FY24) -&gt; 89.0% (FY26).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audited public-company annual report exists yet; all figures are RHP/pre-listing.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quarterly series available - ESDS has not yet reported a quarter as a listed company.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Annual trajectory FY24-&gt;FY26: revenue Rs 286.5 -&gt; 361.3 -&gt; 472.2 Cr (+26%, +31%); PAT Rs 13.6 -&gt; 55.6 -&gt; 120.8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public quarterly result (Q2 FY27, ~Oct/Nov 2026) will be the first verifiable data 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genuinely empty at deep-dive date.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2026-09-04: listed on NSE/BSE at Rs 757 / Rs 746.30 (+76% / +73% vs Rs 429 issue).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Post-listing: upper circuits for multiple consecutive sessions; price ~Rs 1,308 and mcap ~Rs 12,777 Cr by 8-Sep-2026.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subscribed ~142.9x (28 Aug - 1 Sep 2026 window).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operational announcements yet as a listed entity.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expanded from ~Rs 8,873 Cr (issue price) to ~Rs 12,777 Cr in the first week on upper-circuit momentum.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valuation now ~106x PAT / ~27x sales - materially richer than at the first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margin expanded from ~35% (FY24) to ~50% (FY26) - a large jump whose durability is untested.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is substantially margin- and interest-cost-driven, not purely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no VP thread, no public quarterly disclosure, no independent verification of the 'full-spectrum GPUaaS' positioning.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a ~50% operating margin structurally sustainable, or does GPUaaS/cloud price competition normalise it lower?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does the first listed-company quarter (Q2 FY27) show on revenue growth and margin?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efficiently is the ~Rs 576 Cr DC capex deployed, and what incremental ROCE does it earn?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does customer concentration (top 10 ~45%) evolve, and are any large contracts up for renewal?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 block omitted: no verifiable public-company fiscal-year history yet (listed 2026-09-04).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FY26 financials and the theme fit remain genuinely attractive, but a ~3x first-week run to ~106x trailing PAT with zero public track record removes any margin of safety at the current price; the growth-magnitude exception keeps the 10x label but conviction is cut.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~Rs 576 Cr of IPO proceeds into cloud-computing / data-centre infrastructure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 the ~Rs 720 Cr fresh issue; capacity for cloud + GPUaaS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high-20s%+ revenue growth with ~50% operating margin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implied by the FY24-FY26 trajectory; no formal public guidance yet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GPU-as-a-Service as a differentiated full-spectrum offering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'one of only two' Indian full-spectrum GPUaaS providers (company claim)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DC/cloud/GPU capacity added (IPO-funded)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customer additions + cross-sell (62% -&gt; 89%)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operating leverage on the DC asset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margin ~50%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(net of ongoing DC capex)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leverage on the DC asset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operating margin expanded ~35% -&gt; ~50% over FY24-FY26 as revenue scaled on the DC base; durability unproven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customer additions + cross-sell (62% -&gt; 89%); revenue growth; operating margin ~50%; PAT. Still assumed: DC/cloud/GPU capacity added (IPO-funded); operating leverage on the DC asset base; FCF (net of ongoing DC capex).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1308 · 106x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~45-55% EPS CAGR sustained for 5+ years would be needed to grow into ~106x at a ~30x high-quality-franchise exit; the FY24-FY26 rate was ~28% revenue / faster PAT on margin expansion that cannot repeat indefinitely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+25-35%, PAT +25-40% if margins hold near ~50%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further growth as IPO capex lands, but wide range; margin normalisation is the key swing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post-listing price embeds many years of flawless high-growth compounding with no public track record; even a strong FY27 is unlikely to justify ~106x on a fundamentals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First post-listing quarterly result (Q2 FY27) and emergence of independent/VP coverage</w:t>
      </w:r>
      <w:r>
        <w:rPr>
          <w:color w:val="666666"/>
          <w:sz w:val="18"/>
          <w:szCs w:val="18"/>
        </w:rPr>
        <w:t xml:space="preserve"> (window ~3M from 2026-09-08; 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Data-centre power &amp; cooling / hyperscale + AI infrastructure (priority 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Indian sovereign/enterprise cloud + colocation + GPUaaS provider - tier-2 DC operator serving govt/BFSI/enterprise, downstream of GPU/server OEMs and power/cooling suppliers, competing with hyperscalers and larger DC REIT-style operators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GPU/accelerator supply and power availability for AI-capable DC capacity; enterprise willingness to adopt a domestic provider over hyperscalers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Yotta (Hiranandani), CtrlS, Netmagic (NTT), Nxtra (Airtel), Sify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India DC capacity is in a heavy build phase (adding = late-cycle glut risk if AI demand disappoints), but sovereign-cloud/MeitY positioning gives ESDS a defensible niche. GPUaaS margins are the swing variable as more capacity comes online industry-wide.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the data-centre asset base as revenue scaled; mix shift toward higher-margin cloud / managed services / GPUaaS; falling interest cost (Rs 31.6 Cr -&gt; Rs 11.8 Cr) flattering PAT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margin expanded from ~35% (FY24) to ~50% (FY26) - an unusually fast step-up. Part is genuine operating leverage, but a ~50% operating margin is high for a cloud/DC/GPUaaS provider and is untested against pricing competition as industry capacity is added; a through-cycle level closer to ~38-42% is a safer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No quarterly series (not yet reported as a listed company). Annual revenue growth FY24-&gt;FY25 +26%, FY25-&gt;FY26 +31%; PAT Rs 13.6 -&gt; 55.6 -&gt; 120.8 Cr (accelerating, margin- and interest-cost-aided).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~106x trailing needs ~50%+ EPS CAGR sustained for years at a ~30x exit; the historical ~28% revenue rate plus non-repeatable margin/interest tailwinds do not clear that bar - the multiple is running well ahead of the rate of change.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Pre-IPO growth largely self-funded / lightly levered; deleveraged into listing. First major discretionary allocation is the ~Rs 576 Cr DC capex - not yet deployed, so track record as a public-company capital allocator is nil.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 from colocation/managed hosting toward cloud + GPUaaS / AI-infrastructure services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N/A for a fundamentals read - but note the post-listing price action is a multi-session upper-circuit run, i.e. momentum/scarcity-driven, not fundamentally anchored.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yet (listed 2026-09-04). Pre-listing IPO-analysis coverage (Chittorgarh, IPO Watch, indmoney) was positive on the trajectory and the listing pop; post-listing media notes the consecutive upper circuits. None of this is community-vetted VP-forum diligence, so it is weighted lightly.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(no VP thread; brand-new listing).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IPO subscribed ~143x, listed with regulatory clearance; no red_flag_tier. Standard fresh-IPO risks: anchor/promoter lock-up expiries, no multi-quarter public disclosure history, customer concentration (top 10 ~45%).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Direct, clean hit on the live priority-1 data-centre / hyperscale / AI-infrastructure theme - GPUaaS + cloud + DC infra is exactly the bottleneck this screen watches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financials genuinely strong: +28% revenue, +117% PAT, operating margin ~35% -&gt; ~50%, deleveraging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cross-sell (62% -&gt; 89% of customers on all 3 service lines) is evidence of a sticky, expanding relationship, not just new-logo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576 Cr fresh IPO capital earmarked directly for cloud/DC capacity - funded runway inside the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MeitY empanelment / government + BFSI base gives a sovereign-cloud positioning hyperscalers cannot fully replicate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 valuation is now ~106x trailing PAT / ~27x sales after a ~3x first-week run on upper circuits - negative margin of safety, priced for flawless multi-year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public-market track record; first listed-company quarterly result not yet reported - no way to verify execution vs public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~50% operating margin is unproven for durability against GPUaaS price competition and hyperscaler (AWS/Azure/GCP)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Top-10 customer concentration ~45% of FY26 revenue is a real dependency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Fresh-IPO volatility: lock-up expiries and the first 1-2 quarterly prints as a newly public company are near-term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'Only two players offering the full GPUaaS spectrum' is a company claim, not independently verified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12,777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(AI/GPU-compute and data-centre demand is a clear, live, accelerating structural driver - a direct priority-1 theme hit). tam weak (India DC/cloud build-out is large, but ESDS's slice - mid-market/govt/BFSI cloud + GPUaaS, not hyperscale AI-training capacity - is narrower than the theme bellwethers, and the mcap is now ~Rs 12,800 Cr). moat weak (sovereign-cloud/MeitY positioning is real but unverified for durability vs hyperscalers). valuation no (~106x trailing PAT / ~27x sales after a ~3x first-week run - the thesis is more than fully priced). Score 2.0 -&gt; written exception taken on evidenced (not projected) FY26 growth acceleration (+117% PAT) inside a priority-1 theme; thesis_fit '10x-in-2-3-years' permitted but conviction capped at Low-Medium with an explicit 'unconfirmed / valuation-blown' caveat.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Direct live-theme match: 'Data-centre power &amp; cooling' / hyperscale infrastructure (priority 1) - GPUaaS + cloud + DC infra is squarely inside it. four_box score 2.0; growth-magnitude exception invoked in writing (FY26 PAT +117%, evidenced not projected, inside a priority-1 theme) -&gt; thesis_fit '10x-in-2-3-years' permitted.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Medium -&gt; Low-Medium versus the first read: the stock has roughly tripled from a rich IPO price to ~Rs 1,308 (~Rs 12,800 Cr, ~106x trailing PAT) in its first week on consecutive upper circuits. Starting valuation now offers negative margin of safety and the price action is momentum-driven, not fundamentally anchored.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topic_id/topic_slug intentionally null: no VP thread exists for a company that listed days before this deep-dive - expected, not a search failure.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red_flag_tier. Flag for manual follow-up once the first post-listing quarterly result and any VP community thread emerge; re-rate only after a real disclosure track record exists and the price has found a fundamentals-anchored level.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2026-09-08T14:23:07.066Z</dcterms:created>
  <dcterms:modified xsi:type="dcterms:W3CDTF">2026-09-08T14:23:07.071Z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