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Electronics Mart India Ltd (EMIL)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South India's largest consumer-electronics retailer posted a base-effect-flattered 'blockbuster' Q1 FY27 after a two-year profit decline - genuine operating leverage is showing, but management itself guides margins back down to 7-8% and the stock is near all-time highs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Electronics Mart (Bajaj Electronics brand) is India's 4th-largest consumer-durables and electronics retailer and the largest in South India, concentrated in Telangana and Andhra Pradesh with a maturing NCR (Delhi) cluster and a new West Bengal entry planned for FY27. It sells large appliances, mobiles, small appliances and IT products across 227 stores in 100+ cities as of Q1 FY27.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7,000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 (FY26)</w:t>
            </w:r>
          </w:p>
        </w:tc>
        <w:tc>
          <w:tcPr>
            <w:tcW w:type="dxa" w:w="5800"/>
          </w:tcPr>
          <w:p>
            <w:r>
              <w:t xml:space="preserve">~7-8% / ~6% (weak; 3-yr avg ROE ~10%)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~36x (on a depressed FY26 base)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EBITDA / PAT</w:t>
            </w:r>
          </w:p>
        </w:tc>
        <w:tc>
          <w:tcPr>
            <w:tcW w:type="dxa" w:w="5800"/>
          </w:tcPr>
          <w:p>
            <w:r>
              <w:t xml:space="preserve">Rs 7,183 Cr (+7% YoY) / Rs 594 Cr (~7% margin) / Rs 107 Cr (-33%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result</w:t>
            </w:r>
          </w:p>
        </w:tc>
        <w:tc>
          <w:tcPr>
            <w:tcW w:type="dxa" w:w="5800"/>
          </w:tcPr>
          <w:p>
            <w:r>
              <w:t xml:space="preserve">Revenue Rs 2,419 Cr (+39% YoY), EBITDA Rs 239 Cr (+118%, 9.9% margin), PAT Rs 121 Cr (+458%), SSSG 34.2%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~Rs 2,000 Cr, D/E ~5x (inventory + lease financing)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75.65 - ~185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trailing record is a two-year profit decline: PAT Rs 184 Cr (FY24) -&gt; Rs 160 Cr (FY25) -&gt; Rs 107 Cr (FY26), as aggressive debt-funded store expansion (30+ stores/year), a May-2025 warehouse fire and a weak FY26 summer pushed EBITDA margin down to ~7% and ROE to ~6%. Management cut its growth guidance from 15% to 12% in Feb 2025. Q1 FY27 (reported Aug 2026) is a sharp reversal - revenue +39% YoY, EBITDA +118%, PAT +458% - driven by 34.2% same-store-sales growth and heavy operating leverage on a near-breakeven prior-year quarter (fire + weak summer). Management guides FY27 to 18-20% revenue growth and, tellingly, EBITDA margin back to 7-8% (vs 9.9% in Q1), i.e. Q1 margins are not the new run-rate. Balance sheet carries ~Rs 2,000 Cr of borrowings (D/E ~5x) and promoter holding has fallen from ~78% (Mar 2023) to ~65% (Jun 2026).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screener.in/company/EMIL/consolidated (annual FY23-FY26, quarterly to Q1 FY27, ratios, borrowings, promoter holding, cash flow)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coverage (indianretailer, smestreet, scanx, investywise): revenue Rs 2,419 Cr +39%, EBITDA Rs 239 Cr +118% / 9.9%, PAT Rs 121 Cr +458%, SSSG 34.2%, 4 new stores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earnings-call highlights (yahoo/gurufocus/sahi): FY27 guidance 18-20% revenue growth, EBITDA margin 7-8%, 25-30 new stores, ~Rs 100 Cr store capex, West Bengal entry 10-12 stores by FY27-end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VP 'Ranvir's Portfolio' thread - quarterly result posts since Q2 FY25, 'BLOCKBUSTER' framing of Q1 FY27, weak-prior-comp caveat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Two-year profit decline: PAT Rs 184 Cr (FY24) -&gt; Rs 160 Cr (FY25) -&gt; Rs 107 Cr (FY26); revenue grew only ~7%/yr in FY25-FY26 while EBITDA was roughly flat (Rs 579 Cr -&gt; Rs 594 Cr), i.e. margin compression from new-store opex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structurally ~8% (FY25) and lower in FY26 - has not cleared 15% in any recent year; ROE ~6% (FY26), 3-yr avg ~10%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~Rs 2,000 Cr against ~Rs 385 Cr equity capital, D/E ~5x - a leveraged retailer (working-capital + lease financing)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cash generation held up: CFO Rs 444 Cr, capex ~Rs 134 Cr, FCF ~Rs 310 Cr, despite the weak profit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from ~78% (Mar 2023) to ~65.2% (Jun 2026); DII holding rose to ~21% - consistent with post-IPO OFS / MPS compliance, no pledge found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cut its growth guidance from 15% to 12% in Feb 2025 - a recent instance of falling short of its own target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(Rs Cr): Q1 FY26 1,739, Q2 1,591, Q3 1,940, Q4 1,913, Q1 FY27 2,419 (+39% YoY, SSSG 34.2%)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(Rs Cr): Q1 FY26 22, Q2 16, Q3 30, Q4 40, Q1 FY27 121 - Q1 FY26 was near-breakeven (warehouse fire + weak summer), which is why the YoY looks like +458%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margin 9.9% vs 6.3% a year ago and vs ~7% through-cycle; management explicitly guides FY27 EBITDA margin back to 7-8%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tone: confident on 18-20% FY27 revenue growth ('very easily achievable'), festive Q3 expected strong, but deliberately conservative on margin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(Aug 2026) - record quarterly PAT Rs 121 Cr, revenue Rs 2,419 Cr; 227 stores, 4 added in the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plan: 25-30 new stores, ~Rs 100 Cr store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West Bengal market entry: 10-12 stores by FY27-end, targeting 30 in the region over two years, faster payback expected than the North cluster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NCR cluster stated to have turned profitable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Warehouse-fire insurance claim (Rs 8 Cr) still pending reversal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regulatory-adverse disclosures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was a genuine down year - PAT fell 33% - so the last review's 'two years of margin compression' understated it; the trailing base is weak, not merely soft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guides FY27 EBITDA margin to 7-8%, i.e. Q1's 9.9% is explicitly not the run-rate - the beat is partly comp-driven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West Bengal is a new, dated expansion vector (10-12 stores by FY27-end)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leverage is high (D/E ~5x, ~Rs 2,000 Cr borrowings); ROCE has structurally never cleared 15%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down ~13 points (78% -&gt; 65%) over three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re-rated from a Rs 75 low to near all-time highs on the print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Q2-Q3 FY27 (festive) margins hold above the ~7% historical level, proving durable operating leverage rather than a base effect?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West Bengal open on schedule and at the faster payback management claims?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ROCE structurally move above cost of capital as the store base matures, or is ~8-10% the ceiling for this format?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further promoter selling below 65%?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Q1 FY27 shows real store-maturity operating leverage and a trusted tracker has raised conviction, but the deep read is net-negative: FY26 PAT fell 33%, management guides margins back to 7-8%, ROCE has never cleared 15%, D/E is ~5x, promoter holding is down ~13 points, and the stock is near all-time highs at ~36x trailing. The 10x label is retained only as an unconfirmed live-inflection call.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growth of 18-20%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'very easily achievable' per CEO; festive Q3 expected strong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EBITDA margin of 7-8%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9.9% in Q1 FY27 - i.e. normalisation down expected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25-30 new stores in FY27 incl. West Bengal entry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100 Cr store capex; West Bengal 10-12 stores by FY27-end, 30 in 2 years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consumer durables demand + SSSG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store-base maturity (FY22-24 cohort)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18-20%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fixed store opex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EBITDA margin 7-8% (sustained)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lower relative interest + depreciation drag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recovery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EBITDA margin 7-8% (sustained).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Q1 FY27 PAT +458% on revenue +39% demonstrates it, but off a near-breakeven base and management guides margin back down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consumer durables demand + SSSG; store-base maturity (FY22-24 cohort); revenue growth 18-20%. Still assumed: operating leverage on fixed store opex; EBITDA margin 7-8% (sustained); lower relative interest + depreciation drag.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36x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~36x trailing on a depressed FY26 EPS implies the market expects a ~25-35% EPS CAGR FY26-28 (easy off the low base) sustained to justify a ~20-24x retail exit multiple; the recovery is largely embedded in the price near all-time highs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8,500-8,900 Cr (+18-24%), EBITDA margin ~7.5-8%, PAT ~Rs 200-250 Cr (recovery from Rs 107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10,000 Cr, PAT ~Rs 270-330 Cr if margins hold at 7.5-8% and West Bengal contributes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our FY28 PAT path is roughly what a ~36x-trailing, near-all-time-high price already needs; upside requires a DURABLE margin step-up above the guided 7-8%, which management is not promising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Q2-Q3 FY27 (festive) prints showing EBITDA margin sustained above the ~7% historical level, plus West Bengal store openings on schedule</w:t>
      </w:r>
      <w:r>
        <w:rPr>
          <w:color w:val="666666"/>
          <w:sz w:val="18"/>
          <w:szCs w:val="18"/>
        </w:rPr>
        <w:t xml:space="preserve"> (window ~6M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organized consumer-electronics / durables retail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#4 national and #1 South-India multi-brand durables retailer, sitting between OEMs and consumers; expanding into NCR and West Bengal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store real estate + working-capital funding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Reliance Retail (Reliance Digital), Tata (Croma), Vijay Sales (unlisted), Aditya Vision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Every organized player is adding stores aggressively and e-commerce is a permanent price check, so pricing power is structurally thin; regional density and vendor terms in the South are EMIL's only real edge. Aditya Vision (Bihar) shows the format CAN earn much higher ROCE with the right regional moat - EMIL has not demonstrated that yet.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a weak prior-year base (fire + weak summer); same-store-sales growth 34.2% (partly comp-driven); new-store opex drag (negative, ongoing with 25-30 adds/yr).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 FY27 EBITDA margin of 9.9% is well above the ~7% through-cycle level and management explicitly guides FY27 back to 7-8%; normalised EBITDA margin ~7%, normalised PAT margin ~2.5-3%.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 (annual then latest q): FY24 +15%, FY25 +7%, FY26 +7%, Q1 FY27 +39% (SSSG 34.2%, easy comp). PAT YoY: FY24 +50%, FY25 -13%, FY26 -33%, Q1 FY27 +458% (off a near-breakeven Q1 FY26). Retail with weather/festive seasonality and a fire-hit base - treat as lumpy, not a clean acceleration.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~36x trailing needs a sustained EPS recovery of 25-35% CAGR off the low FY26 base; achievable arithmetically but the rate-of-change is comp-assisted and management guides margins back down, so EPS growth likely decelerates sharply after Q1-Q2 FY27.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Aggressive debt-funded store expansion (30+/yr) that outpaced revenue absorption for two years, compressing margins and ROE; store additions are on-strategy but incremental returns have been poor and D/E is ~5x. NCR turned profitable; West Bengal is the next bet. No unrelated diversification.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7.5%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3.3x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45%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4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FY23-FY26 all verifiable from the same filings. Revenue growth cleared 10% in FY23-FY24 but not FY25-FY26; ROCE was ~8-13% every year and never reached 15%. So no year cleared BOTH the &gt;=10% revenue-growth and &gt;=15% ROCE bars - a structural feature of the thin-margin, leveraged retail format, not a young-company artifact (EMIL has a long operating history).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pass; the stock has run from a Rs 75 low to near all-time highs (~Rs 180-185) on the Q1 FY27 print, so the recovery is at least partly in the price.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ranvir (trusted user) has posted every quarterly result since Q2 FY25, giving a clean record of the margin-compression-then-recovery cycle: FY25 margin erosion from store expansion outpacing revenue absorption, the Feb-2025 guidance cut, a Q1 FY26 warehouse fire, and finally the Q1 FY27 recovery - which he explicitly framed as 'BLOCKBUSTER' in his post title, a departure from his usual neutral data-only summaries. He noted the beat is partly a function of an 'exceptionally weak' prior-year comp.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ranvir's 'BLOCKBUSTER' framing of Q1 FY27 is the clearest trusted-source characterization in the thread; he has also increased portfolio weight behind faster-growth-not-expensive bets including EMIL (post #1874, alongside MAN Industries, Time Technoplast, Entero Healthcare). No dated price-target call.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 — ranvir</w:t>
      </w:r>
      <w:r>
        <w:rPr>
          <w:i/>
          <w:iCs/>
          <w:color w:val="666666"/>
          <w:sz w:val="18"/>
          <w:szCs w:val="18"/>
        </w:rPr>
        <w:t xml:space="preserve"> (Ranvir's Portfolio)</w:t>
      </w:r>
      <w:r>
        <w:rPr>
          <w:sz w:val="20"/>
          <w:szCs w:val="20"/>
        </w:rPr>
        <w:br/>
        <w:t xml:space="preserve">: "Have increased portfolio weights behind bets where I think that growth rates can be faster + valuations r not expensive" - listed alongside MAN Industries, Time Technoplast, Entero Healthcare (post #1874). Source of this stock's trusted-thread queueing.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red-flag corporate actions. A May-2025 warehouse fire caused an insured ~Rs 8 Cr inventory loss, provisioned and expected to reverse on claim settlement - a one-off. Promoter holding declined from ~78% (Mar 2023) to ~65% (Jun 2026), consistent with post-IPO offer-for-sale / MPS compliance rather than distress; no pledge disclosure found. Q1 FY27 results filed with revenue Rs 2,419 Cr, PAT Rs 121 Cr; FY27 store-addition and West Bengal entry plans announced on the concall.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FY27's margin recovery (EBITDA margin 9.9% vs 6.3%) and 34.2% SSSG show real operating leverage as the FY22-FY24 store cohort matures - profitability improves without new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227-store footprint with continued share gains in South India, a now-profitable NCR cluster, and a fresh West Bengal entry (10-12 stores by FY27-end, 30 in two years) that management expects to pay back faster than the North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enough (~Rs 7,000 Cr mcap) that sustained execution plus a durable margin step-up could compound toward a large multiple over several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 tracker (ranvir) has raised conviction and portfolio weight; his 'blockbuster' framing is a notable departure from his usual neutral tone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FY26 cash generation (CFO Rs 444 Cr, FCF Rs 310 Cr) despite the weak profit year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consecutive years of falling profit (Rs 184 Cr -&gt; Rs 160 Cr -&gt; Rs 107 Cr) and a Feb-2025 guidance cut - Q1 FY27 is one quarter against that backdrop, and management itself guides EBITDA margin back to 7-8% (vs 9.9% in Q1)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458% PAT jump is a base-effect artifact - Q1 FY26 was near-breakeven due to the fire and weak summer; revenue only grew 39% and EBITDA 118%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Thin-margin (~7% through-cycle), execution-intensive, discretionary-demand retail with structurally low ROCE (~7-8%, has never cleared 15%) and D/E ~5x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National competition from Reliance Digital, Croma, Vijay Sales and e-commerce keeps pricing power minimal; every organized player is adding stores aggressively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is near all-time highs at ~36x trailing earnings, so much of the recovery is priced in; promoter holding down ~13 points in three years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7,000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- discretionary durables demand, intense organized + e-commerce competition. tam weak - ~Rs 7,000 Cr mcap would need to become a Rs 40,000 Cr+ revenue retailer for a 10x. moat weak - regional density and vendor terms only; thin-margin, low-ROCE format. valuation weak - ~36x trailing near all-time highs, recovery largely priced in. Score 2.0; written exception in verdict_reasoning (small-cap live inflection: 34.2% SSSG + store-maturity operating leverage) retains the 10x-in-2-3-years label as UNCONFIRMED, conviction lowered to Low-Medium.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dramatic but base-effect-flattered single-quarter recovery after a two-year profit decline - encouraging operating leverage, but management guides margins back down and the stock has already re-rated; unconfirmed, lower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scores 2.0 (tailwind weak - discretionary, competitive; tam weak - Rs 7,000 Cr mcap needs to become a Rs 40,000 Cr+ revenue retailer for 10x; moat weak - regional density only, thin-margin retail; valuation weak - ~36x trailing near all-time highs). Written exception per the decision table and this project's small-cap live-inflection rule: 34.2% SSSG plus genuine store-maturity operating leverage is a real recent-quarter inflection, so the '10x-in-2-3-years' label is retained as UNCONFIRMED, with conviction lowered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 -&gt; Low-Medium: the deep read is net-negative vs the last review - FY26 PAT actually fell 33%, management guides EBITDA margin back to 7-8% (Q1's 9.9% is not the run-rate), ROCE has structurally never cleared 15%, D/E is ~5x, promoter holding is down ~13 points, and the stock is near all-time highs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10x needs a DURABLE margin step-up (not a one-quarter comp effect) plus successful multi-region expansion (West Bengal, deeper NCR) at acceptable returns on capital - neither 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tier. Key confirmation test is Q2-Q3 FY27 (festive season): do margins hold above the ~7% historical level, and does West Bengal open on schedule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2026-09-08T06:59:57.276Z</dcterms:created>
  <dcterms:modified xsi:type="dcterms:W3CDTF">2026-09-08T06:59:57.282Z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