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Jayaswal Neco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Integrated Nagpur-Chhattisgarh steel/pig-iron/casting group in a genuine deleveraging turnaround — four straight strong quarters, secured debt down 22% in FY26, interest cost refinanced from ~17.5% to 12.5% via Tata Capital — but ~55% of promoter equity re-pledged to the NCD debenture trustee and an unrelated sister-company defence-export controversy remain overhangs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JNIL (flagship of the Neco Group, promoted by Basant Lall Shaw and the Jayaswal family) makes billets, rolled products, pig iron &amp; skull, sponge iron, pellets, steel and iron &amp; steel castings from an integrated Siltara (Raipur, Chhattisgarh) facility with captive iron-ore mining (~3 MnTPA operating vs 4 MnTPA approved, 6 MnTPA EC secured) and captive power. Also has a rolling-mill business serving auto customers, currently running at low utilisation. Referred to NCLT in 2018 by a bank consortium; restructuring effective May 2022; high-cost debt refinanced by Tata Capital (Rs 2,300 Cr at 12.5% vs prior ~17.5%), completed Dec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~8,700 Cr (CMP ~Rs 90; 52-wk Rs 57.7-117)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Trailing ROE ~9%, ROCE ~15% and improving as FY26 PAT (Rs 463 Cr) lands; historical returns depressed by restructuring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FY26 secured debt Rs 2,118 Cr (down 22% YoY); total borrowings ~Rs 4,100 Cr; structure now ~Rs 1,800 Cr NCD + ~Rs 500 Cr WC; scheduled repayments Rs 383 Cr in FY27 coverable from operating cash flow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Dec-2025: prior 55.10% pledge released after refinance; immediately a FRESH pledge on ~53.48 Cr shares (~55% of equity) created in favour of Vistra ITCL as NCD debenture trustee — structural collateral with a repayment-linked release, not a margin/distress pledge, but ~99% of promoter holding is encumbered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Rs 7,132 Cr (+19% YoY); Q1 FY27 Rs 2,107 Cr (+28%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/ margin</w:t>
            </w:r>
          </w:p>
        </w:tc>
        <w:tc>
          <w:tcPr>
            <w:tcW w:type="dxa" w:w="5800"/>
          </w:tcPr>
          <w:p>
            <w:r>
              <w:t xml:space="preserve">FY26 Rs 1,341 Cr (+41% YoY); Q1 FY27 Rs 396 Cr (+26% YoY), margin ~18.8%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FY26 Rs 463 Cr (+311% vs Rs 113 Cr FY25); Q4 FY26 Rs 191 Cr; Q1 FY27 Rs 194 Cr (+108% YoY); TTM PAT ~Rs 560 Cr → P/E ~15x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cost</w:t>
            </w:r>
          </w:p>
        </w:tc>
        <w:tc>
          <w:tcPr>
            <w:tcW w:type="dxa" w:w="5800"/>
          </w:tcPr>
          <w:p>
            <w:r>
              <w:t xml:space="preserve">~Rs 400 Cr FY26 → guided ~Rs 288 Cr FY27 on Tata Capital refinance (rate 17.5% → 12.5%)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turnaround is no longer a single quarter: Q1 FY26 swung loss-to-profit (Rs 93 Cr vs -Rs 32 Cr), Q4 FY26 PAT was Rs 191 Cr and Q1 FY27 Rs 194 Cr (+108% YoY on +28% revenue), with EBITDA margin holding ~19%. FY26 delivered Rs 7,132 Cr revenue (+19%), Rs 1,341 Cr EBITDA (+41%) and Rs 463 Cr PAT (+311%). Two structural drivers: (1) deleveraging — secured debt cut 22% to Rs 2,118 Cr in FY26 and the residual high-cost debt refinanced by Tata Capital at 12.5% (from ~17.5%), guided to lower interest cost from ~Rs 400 Cr to ~Rs 288 Cr in FY27; (2) captive iron-ore self-sufficiency (entire steel-plant ore requirement sourced internally) with a 6 MnTPA mine EC secured and a 1.5 MnTPA, Rs 720 Cr straight-grate pellet plant approved on a 24-month build, part-funded by a Rs 200 Cr promoter-group warrant issue (Vibrant Enterprises, Rs 89.13/warrant). Caveats: commodity-steel cyclicality against still-material leverage, ~99% of promoter holding pledged (to the NCD debenture trustee), persistently low rolling-mill utilisation (pig iron sold in the open market rather than fed downstream), and the unrelated Neco Defence Munitions / Estonia arbitration reputational overhang on a sister entity.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(valuation, borrowings, shareholding Jun-2026)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 results coverage — EquityBulls / Business Standard / Whalesbook / Marketsmojo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+ FY26 annual results coverage — Univest / Whalesbook / scanx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Warrant issue + 1.5 MnTPA pellet plant filings coverage — Whalesbook / multibagg / scanx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Tata Capital Rs 2,300 Cr refinance + NCLT / pledge history — SOIC Substack deep dive, scanx pledge filings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press release (necoindia.com / NSE archives)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Rs 7,132 Cr (+19% YoY), EBITDA Rs 1,341 Cr (+41%), PAT Rs 463 Cr (+311% vs Rs 113 Cr FY25); steel sales +28% to ~7,23,744 MT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Secured debt cut 22% in FY26 to Rs 2,118 Cr; total borrowings ~Rs 4,100 Cr; residual high-cost debt refinanced by Tata Capital (Rs 2,300 Cr at 12.5% vs ~17.5%), completed Dec 2025; structure now ~Rs 1,800 Cr NCD + ~Rs 500 Cr WC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Scheduled debt obligations Rs 479 Cr (FY26) and Rs 383 Cr (FY27) stated as comfortably coverable from operating cash flow; interest cost guided ~Rs 400 Cr FY26 -&gt; ~Rs 288 Cr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Capex: 1.5 MnTPA straight-grate pellet plant approved, Rs 720 Cr, 24-month build; steel-plant facility upgrades; part-funded by Rs 200 Cr preferential warrant issue to promoter-group Vibrant Enterprises at Rs 89.13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Iron-ore: entire steel-plant ore requirement met from captive mines; ~3 MnTPA operating vs 4 MnTPA approved; 6 MnTPA environmental clearance secured (expansion headroom)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pledge: 55.10% pledge released Dec-2025 post-refinance, then a fresh pledge on ~53.48 Cr shares (~55% of equity) created in favour of Vistra ITCL as NCD debenture trustee; promoter holding 55.15% rising to ~56% on warrant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monitor (not a JNIL filing): sister company Neco Defence Munitions central to a ~EUR70m Estonian ammunition dispute, now in international arbitration; JNIL issued a clarification distancing itself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(Jun-25): revenue Rs 1,649 Cr, EBITDA Rs 319 Cr (19.4% margin), PAT Rs 93 Cr vs -Rs 32 Cr YoY — loss to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(per thread): PAT ~Rs 75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(Mar-26): PAT Rs 191 Cr (+158% YoY, +158% QoQ); interest expense Rs 68.95 Cr vs Rs 133.57 Cr YoY (-48%)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revenue Rs 2,107 Cr (+28% YoY), EBITDA Rs 396 Cr (+26%), margin ~18.8%, PBT Rs 265 Cr, PAT Rs 194 Cr (+108% YoY) — turnaround sustained, driven by castings + alloy steel demand and lower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Trend: revenue YoY accelerating (mid-teens -&gt; +28%); PAT stepping up each quarter; margin structurally ~19% on captive ore + operating leverage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Rs 200 Cr promoter-group warrant issue approved (EGM May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1.5 MnTPA / Rs 720 Cr straight-grate pellet plant board-approved, 24-month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Tata Capital Rs 2,300 Cr refinance at 12.5% completed Dec 2025 (from ~17.5%)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Dec-2025 release of 55.10% promoter pledge, followed by fresh Vistra ITCL debenture-trustee pledge on ~55% of equity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Sep-2026 company clarification distancing JNIL from the Neco Defence Munitions / Estonia arbitration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Turnaround is now four consecutive quarters (Q1 FY26 through Q1 FY27), not one — Q1 FY27 PAT Rs 194 Cr, +108% YoY on +28%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Tata Capital refinance is DONE (Dec 2025); interest cost guided down ~Rs 400 Cr -&gt; ~Rs 288 Cr FY27 — a mechanical, steel-price-independent PAT lift of ~Rs 110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PAT ~Rs 560 Cr; market cap ~Rs 8,700 Cr =&gt; P/E ~15x TTM, ~12-13x on a plausible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'0% promoter pledge' in earlier notes is outdated — ~99% of promoter holding is now pledged to the NCD debenture trustee (structural collateral, repayment-linked release)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Pellet plant Rs 720 Cr / 24-mo build means the ore-to-pellet integration benefit is a FY28+ story; near-term thesis is deleveraging + volume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EBITDA margin hold ~19% through a steel-price down-cycle, or is FY26-27 a mid-cycle high?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Rolling-mill utilisation: why is pig iron sold externally rather than fed downstream, and when does the rolling mill ramp?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Pace of the debenture-trustee pledge release as the refinanced debt is repaid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financial or reputational bleed-through from the Neco Defence Munitions / Estonia arbitration to the listed entity or promoter group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Deep read is confirmatory and somewhat stronger than the initiation: the turnaround is now four quarters deep, the Tata Capital refinance is completed and mechanically lifts FY27 PAT, and valuation (~15x TTM) is undemanding. But still-material leverage in a cyclical business, ~99% promoter pledge to the NCD trustee, unresolved rolling-mill utilisation, and the sister-company arbitration overhang keep it capped at Medium rather than Medium-High.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 cost down on completed Tata Capital refinance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400 Cr FY26 -&gt; ~Rs 288 Cr FY27; rate 17.5% -&gt; 12.5%; Rs 2,300 Cr sanctioned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Continued secured-debt reduction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secured debt Rs 2,118 Cr, down 22% YoY; repayments Rs 383 Cr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Iron-ore mine expansion toward 6 MnTPA EC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 MnTPA operating vs 4 MnTPA approved; 6 MnTPA environmental clearance secured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MnTPA straight-grate pellet plant at Siltara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720 Cr, 24-month build; Rs 200 Cr promoter warrant issue at Rs 89.13 part-funds it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captive iron ore (self-sufficient)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record blast-furnace / steel volume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~19%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completed refinance -&gt; lower interest (~Rs 400 Cr -&gt; ~Rs 288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secured-debt paydown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+ de-risking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sustaining EBITDA margin through the steel cycle.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captive ore + fixed-cost absorption on higher volume; interest line falling independently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captive iron ore (self-sufficient); record blast-furnace / steel volume; EBITDA ~19% margin; completed refinance -&gt; lower interest (~Rs 400 Cr -&gt; ~Rs 288 Cr). Still assumed: secured-debt paydown; PAT growth + de-risking.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90 · 15x P/E · 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~12x TTM P/E on ~Rs 560 Cr TTM PAT; at a cyclical ~10-12x exit the price implies only mid-single-digit EPS CAGR FY26-28 — the market is pricing a fading turnaround, not a compounding 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8,000-8,500 Cr, EBITDA margin ~18-19%, interest ~Rs 288 Cr -&gt; PAT ~Rs 650-750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further interest reduction + pellet-plant integration benefit starting; PAT ~Rs 750-900 Cr if steel prices hold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mechanical interest saving (~Rs 110 Cr) and continued debt paydown are not in a ~10-12x cyclical multiple; market is treating FY26-27 as a mid-cycle peak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FY27 quarter or two showing the lower interest run-rate flowing through to PAT + a further step-down in secured debt / pledge release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integrated long/alloy steel + castings, captive-ore backward integration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producer: captive iron ore + pellets -&gt; pig iron -&gt; billets -&gt; rolled/alloy products + iron &amp; steel castings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downstream rolling-mill utilisation (pig iron currently sold externally)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Sarda Energy &amp; Minerals, Godawari Power &amp; Ispat, Kirloskar Ferrous, Shyam Metalics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Captive ore is a genuine cost edge in a cyclical, price-taking commodity chain. No structural demand tailwind beyond general Indian steel-capacity growth; the JNIL story is company-specific deleveraging, not a value-chain squeeze.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captive iron-ore self-sufficiency (structural cost edge); operating leverage on record volume; favourable steel-price / spread environment (cyclical); falling interest cost below EBITDA (structural, refinance-driven).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~19% in FY26-Q1 FY27 is well above JNIL's restructuring-era through-cycle level; captive ore supports a structurally higher floor than peers, but a meaningful part of the current spread is cyclical steel pricing. A through-cycle EBITDA margin is more plausibly 12-15%. PAT, however, is separately protected by the interest step-down.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PAT: -Rs 32 Cr (Q1 FY25) -&gt; Rs 93 Cr (Q1 FY26) -&gt; ~Rs 75 Cr (Q3 FY26) -&gt; Rs 191 Cr (Q4 FY26) -&gt; Rs 194 Cr (Q1 FY27). Revenue YoY: ~+15% (Q1 FY26) -&gt; +28% (Q1 FY27). FY26 revenue +19%, PAT +311%.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~15x TTM the multiple needs only mid-single-digit EPS growth to hold; the actual near-term trajectory (interest saving + volume) points materially higher, but is cyclical-steel dependent.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Post-restructuring the priority has been debt reduction (secured debt -22% in FY26) and a completed lower-cost refinance; new capex (Rs 720 Cr pellet plant) is contiguous backward integration, not diversification; promoters are injecting Rs 200 Cr of fresh equity via warrants at Rs 89.13.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current filings. FY24: loss. FY25: PAT Rs 113 Cr, ROCE well below 15%. FY26: revenue +19% and ROCE ~15% as PAT jumped to Rs 463 Cr — the only year clearing both the &gt;=10% revenue-growth and &gt;=15% ROCE bars. Multi-year record is depressed by the 2018 NCLT reference and 2022 restructuring; the investable window is the FY26-onward turnaround, not the history.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Thread's most recent post (Sept-2026) reads the stock as 'turning around after base building' with an 82-92 support zone, arguing the recent news-driven dip is unlikely to break that base absent actual business impact — not independently verified via TradingView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8 posts of this new (Mar-Sep 2026) thread. Arc: initiation with a detailed capacity/trigger thesis (19 loves) -&gt; iron-ore mine EC approval confirmed in two follow-ups (Mar/Apr-2026) -&gt; Q4 earnings called 'excellent'/'superlative' -&gt; a Sept-2026 post addressing a fresh sister-company controversy and arguing no fundamental impact. SOIC (Substack) has published a deep dive framing JNIL primarily as a debt-restructuring / deleveraging turnaround.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richbandit (trusted, elevated) asked pointed operational questions (low rolling-mill utilisation, why pig iron is sold in the open market instead of feeding rolling mills, ramp-up timeline) that remain only partially answered in-thread — a genuine, not fully resolved, execution-quality question. Thread originator aashav23 (not trusted, but highest-loved post at 19) laid out the capacity-trigger thesis that has since played out (EC approved as anticipated).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2026-04-07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6-mo announcements: FY26 results + Rs 200 Cr warrant issue approved (EGM May 2026); 1.5 MnTPA pellet plant (Rs 720 Cr, 24-mo) board-approved; Tata Capital Rs 2,300 Cr refinance completed Dec 2025; Dec-2025 promoter pledge release followed by fresh Vistra ITCL debenture-trustee pledge on ~55% of equity; company clarification distancing itself from Neco Defence Munitions / Estonia dispute (Sep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consecutive strong quarters, not one: Q1 FY26 Rs 93 Cr PAT (loss-to-profit) -&gt; Q4 FY26 Rs 191 Cr -&gt; Q1 FY27 Rs 194 Cr (+108% YoY on +28% revenue), EBITDA margin holding ~19%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Deleveraging is executing: FY26 secured debt down 22% to Rs 2,118 Cr; Tata Capital refinanced the residual high-cost debt at 12.5% (from ~17.5%), cutting guided interest cost from ~Rs 400 Cr (FY26) to ~Rs 288 Cr (FY27) — a mechanical PAT tailwind independent of steel prices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 iron ore covers the entire steel-plant requirement; 6 MnTPA mine EC secured and a 1.5 MnTPA / Rs 720 Cr pellet plant approved (24-mo build), part-funded by a Rs 200 Cr promoter-group warrant issue at Rs 89.13 — promoters adding equity, holding rising 55.15% -&gt; ~56%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P/E ~15x and ~12-13x on a plausible FY27 (interest saving + volume) is undemanding for a deleveraging integrated producer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Commodity-steel cyclicality against still-material leverage (~Rs 4,100 Cr total borrowings, Rs 2,118 Cr secured) — the earnings run-rate has to hold through a steel-price down-cycle, not just this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~99% of promoter holding is pledged: the Dec-2025 release was immediately followed by a fresh pledge on ~53.48 Cr shares (~55% of equity) to Vistra ITCL as NCD debenture trustee. Structural refinancing collateral with a repayment-linked release, not distress selling — but the 'clean 0% pledge' read in earlier notes is outdated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Rolling-mill utilisation persistently low — pig iron is sold in the open market rather than feeding downstream capacity, a product-mix / execution gap a trusted user (richbandit) raised and management has not clearly addressed publicly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Reputational overhang: Neco Defence Munitions (a sister company, not a JNIL subsidiary) is central to a ~EUR70m Estonian ammunition-supply dispute now in international arbitration; JNIL has issued a clarification distancing itself, but the cross-group read-through is an unresolved monitor item (does not meet this screen's formal red-flag criteria)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in active_themes.json — a plain commodity-steel + deleveraging discovery candidate, not a thematic tailwind play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(small/mid-cap live-inflection carve-out): a real, sustained recent inflection — four strong quarters, a completed Tata Capital refinance mechanically cutting FY27 interest ~Rs 400 Cr -&gt; ~Rs 288 Cr, secured debt -22% in FY26, plus an approved 6 MnTPA iron-ore EC and 1.5 MnTPA pellet plant. TAM weak: domestic long/alloy steel + castings is large but commoditised and cyclical, no differentiated demand driver. Moat weak: captive iron ore + backward integration is a genuine cost advantage but the business is still a price-taker. Valuation yes: ~Rs 8,700 Cr cap on ~Rs 560 Cr TTM PAT (~15x) and ~12-13x on a plausible FY27 is undemanding for a deleveraging integrated producer. Score 3.0 -&gt; 10x-in-2-3-years permitted; conviction held at Medium on cyclicality + leverage + ~99% promoter pledge to the NCD trustee + sister-company overhang.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deleveraging + earnings turnaround now four quarters deep, with a refinance that mechanically lifts FY27 PAT — kept at Medium given commodity cyclicality, still-material leverage, ~99% promoter pledge to the NCD trustee, and an unresolved sister-company reputational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— recency/discovery candidate (discover.py), not a thematic hit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Trailing-average-vs-live-inflection rule applied: weak multi-year ROE/leverage profile but a sustained recent inflection (four strong quarters, loss-to-profit YoY, EBITDA margin ~19%) plus two structural drivers — a completed Tata Capital refinance (17.5% -&gt; 12.5%) that cuts guided interest ~Rs 400 Cr -&gt; ~Rs 288 Cr in FY27, and an approved 6 MnTPA iron-ore EC + 1.5 MnTPA pellet plant — permits a 10x label at capped conviction with an 'unconfirmed'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3.0 (tailwind yes on the live deleveraging inflection, valuation yes at ~15x TTM / ~12-13x forward; tam/moat weak) independently clears the 10x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(a) commodity-steel cyclicality against still-material leverage (~Rs 4,100 Cr total borrowings), (b) ~99% of promoter holding pledged to the NCD debenture trustee (structural, repayment-linked release — but the earlier 'clean 0% pledge' framing is outdated), (c) unresolved rolling-mill-utilisation execution question raised by a trusted user, and (d) the Neco Defence Munitions / Estonia arbitration overhang on a sister entity — treated as a caution flag, not a formal red flag, since it does not implicate JNIL itself under the AVOID/EXCLUDE criteria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2026-09-08T06:57:54.623Z</dcterms:created>
  <dcterms:modified xsi:type="dcterms:W3CDTF">2026-09-08T06:57:54.628Z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