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Jubilant Agri and Consumer Products Ltd (JACPL)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genuinely high-ROCE Jubilant-group niche polymer/adhesives-plus-fertilizer business with an on-track NCLT demerger (shareholder/creditor meeting held 5-Sep-2026, 1:1 entitlement into Jubilant Agri Solutions), but the community's own SOTP math (~17-20% unlock) and a mid-teens earnings-growth profile at ~26x P/E mean there is no 10x-in-2-3-years mechanism here - it is a quality-compounder-at-fair-price with a modest special-situation kicker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JACPL (Jubilant Bhartia Group) runs three segments: Performance Polymers &amp; Chemicals (VP-latex - India's largest producer, used in tyre-cord dipping; SPVA/ester gum - among global top-2, sold to chewing-gum makers), Consumer Adhesives/Wood Finishes (Jivanjor, Charmwood, challenger to Pidilite's ~70% share), and P&amp;K Fertilizers (Ramban-brand SSP, ~4.44 lakh TPA, North India) plus specialty Agri-Nutrients. Demerged from Jubilant Industries Ltd in FY24 via slump sale; now itself demerging the Agri Business (fertilizers, crop nutrition, bio-products) into Jubilant Agri Solutions Ltd (JASL) - NCLT allowed the First Motion on 8-Jul-2026, the NCLT-directed shareholders'/creditors' meeting was held 5-Sep-2026, 1 JASL share per JACPL share, and the retained polymers/adhesives entity will be renamed Jubilant Industries Limited.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3,377 Cr (price ~Rs 2,178, 8-Sep-2026)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(TTM) / P/B</w:t>
            </w:r>
          </w:p>
        </w:tc>
        <w:tc>
          <w:tcPr>
            <w:tcW w:type="dxa" w:w="5800"/>
          </w:tcPr>
          <w:p>
            <w:r>
              <w:t xml:space="preserve">~26x / ~7.3x (EPS TTM ~Rs 85.7, book value ~Rs 303)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~27.8% TTM; ROCE ~32-37% (FY25) - well above fertilizer/adhesive peer averages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523 Cr (+18% YoY), EBITDA Rs 68 Cr (+7%, margin 13.0% vs 14.1%), PAT Rs 46 Cr (+5%); Performance Polymers &amp; Chemicals +27%, Agri soft on weak monsoon + higher RM + elevated working capital; adhesives +16%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history</w:t>
            </w:r>
          </w:p>
        </w:tc>
        <w:tc>
          <w:tcPr>
            <w:tcW w:type="dxa" w:w="5800"/>
          </w:tcPr>
          <w:p>
            <w:r>
              <w:t xml:space="preserve">5yr revenue CAGR ~25% (Rs 622 Cr FY21 -&gt; Rs 1,541 Cr FY25) but lumpy (agri seasonality/subsidy)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~0.11; gross borrowings fell Rs 162 Cr (Mar-24) -&gt; Rs 77 Cr (Mar-25); Net Debt/EBITDA &lt;1x, down from Debt/EBITDA 5.5x in FY19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Peer P/E context</w:t>
            </w:r>
          </w:p>
        </w:tc>
        <w:tc>
          <w:tcPr>
            <w:tcW w:type="dxa" w:w="5800"/>
          </w:tcPr>
          <w:p>
            <w:r>
              <w:t xml:space="preserve">JACPL ~26x for ~28% ROE vs Pidilite ~75x (ROE 23%), SRF ~68x (ROE 10%), Coromandel ~38x (ROE 17.5%) - cheap on a return-adjusted peer basis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1,460 - 2,912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high-quality, sharply deleveraged, high-ROCE business (ROCE ~32-37%, D/E ~0.11) trading at a peer-relative discount (~26x P/E for ~28% ROE vs Pidilite's ~75x for 23% ROE) - the 'hidden gem' quality framing is fundamentally supported. But (1) two independent, quantified community SOTP analyses (Oct-2025 and Mar-2026) both concluded the demerger-specific unlock from prevailing prices is modest (~17-20%), not an outsized special-situations gap; and (2) the earnings-growth profile is mid-teens at best - Q1 FY27 revenue +18% but EBITDA +7% and PAT +5%, with the Agri segment a persistent drag (the very reason for the demerger). There is no mechanism for a 10x return in 2-3 years from a mid-teens compounder already at 26x P/E; the realistic case is steady compounding plus a one-time ~15-20% demerger re-rating. The demerger is on track: NCLT First Motion allowed 8-Jul-2026, the directed shareholders'/creditors' meeting was held 5-Sep-2026, 1:1 entitlement, retained entity to be renamed Jubilant Industries Ltd.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coverage (sahi.com, scanx, multibagg): revenue Rs 523 Cr +18%, EBITDA Rs 68 Cr +7% (margin 13.0%), PAT Rs 46 Cr +5%, segment splits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Demerger filings/coverage: NCLT First Motion order 8-Jul-2026; shareholders'/creditors' meeting 5-Sep-2026; 1:1 entitlement into Jubilant Agri Solutions Ltd; retained entity -&gt; Jubilant Industries Ltd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groww.in: price ~Rs 2,178, mcap ~Rs 3,377 Cr, P/E ~26x, P/B ~7.3x, ROE ~27.8%, D/E ~0.11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 thread: trusted initiating overview + two independent SOTP analyses (~17-20% unlock) + adhesive-margin question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~32-37%, ROE ~28-31% (FY25) - genuinely high and above fertilizer/adhesive peer averages.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Sharp deleveraging: gross borrowings Rs 162 Cr (Mar-24) -&gt; Rs 77 Cr (Mar-25); Debt/EBITDA 5.5x (FY19) -&gt; &lt;1x; D/E ~0.11.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revenue CAGR ~25% (Rs 622 Cr FY21 -&gt; Rs 1,541 Cr FY25) but lumpy, with agri seasonality and subsidy timing driving swings; FY25 EBITDA ~Rs 146 Cr, PAT ~Rs 88 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 moats concentrated in Performance Polymers &amp; Chemicals (VP-latex #1 India, SPVA/ester gum global top-2); adhesives is a sub-scale challenger to Pidilite at ~9% operating margin.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 transactions with sister Jubilant-group companies (Ingrevia, Pharmova) flagged in the FY25 AR as warranting scrutiny; no dividend.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523 Cr (+18% YoY), EBITDA Rs 68 Cr (+7%), EBITDA margin 13.0% (down from 14.1%), PAT Rs 46 Cr (+5%).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Polymers &amp; Chemicals +27% YoY - the quality segment is compounding well.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Agri Products soft: weak/uneven monsoon, higher raw-material costs, elevated working capital.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Consumer adhesives +16% YoY - share gains continue, but margin (~9%) remains well below peers.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effect: top-line growth healthy, but margin reset and agri drag held EBITDA/PAT growth to single digits.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8-Jul-2026: NCLT allowed the First Motion Application for the Scheme of Arrangement.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5-Sep-2026: NCLT-directed shareholders'/creditors' meeting held to approve the demerger of the Agri Business into Jubilant Agri Solutions Ltd (1 JASL share per JACPL share).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Retained polymers/adhesives entity to be renamed Jubilant Industries Limited post-scheme.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 steps: Second Motion NCLT petition, sanction, record date, and JASL listing.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concall held; rating-agency coverage remains thin.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confirms the shape of the story: strong polymers growth (+27%), weak agri, single-digit consolidated EBITDA/PAT growth (+7%/+5%), margin down ~100 bps.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Demerger is proceeding on the NCLT-directed timeline (First Motion done, directed meeting held) - execution risk on the process itself is now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~26x P/E / ~7.3x book - cheap vs peers, not cheap on an absolute basis for a single-digit-earnings-growth quarter.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independent community SOTP cuts both land at ~17-20% unlock - consistent, and modest.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Adhesive-segment margin-quality question (9% vs 20%+ peers) is still unresolved.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Jivanjor's ~9% operating margin deliberate brand reinvestment or margin-dilutive volume-buying against Pidilite?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Post-demerger, what standalone multiple does the retained polymers/adhesives entity (Jubilant Industries Ltd) command, and does that realise more than the ~17-20% SOTP estimate?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large and on what terms are the RPTs with Jubilant Ingrevia / Pharmova?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Agri business, once separated, need external capital, and how subsidy-exposed is its standalone P&amp;L?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 (business); thesis_fit 10x-in-2-3-years -&gt; neither. The quality (ROCE 32-37%, deleveraged), peer-relative cheapness and an on-track demerger support a Medium-conviction compounder view, but Q1 FY27's single-digit EBITDA/PAT growth and the community's own ~17-20% SOTP math confirm there is no outsized-return mechanism, so the return-magnitude label is withdrawn via analyst_override.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Performance Polymers &amp; Chemicals growth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+27% YoY in Q1 FY27; VP-latex + SPVA niches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the demerger of the Agri Business into Jubilant Agri Solutions Ltd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NCLT First Motion 8-Jul-2026; directed meeting 5-Sep-2026; 1:1 entitlement; retained entity -&gt; Jubilant Industries Ltd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Consumer-adhesives margin improvement toward peer levels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Jivanjor ~9% operating margin vs 20%+ for Pidilite/Jyoti Resins while growing 16-17%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VP-latex / SPVA niche demand + adhesives share gains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segment revenue growth (polymers +27%, agri soft)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EBITDA (margin reset ~13%)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demerger -&gt; separate listing of polymers vs agri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re-rating of the retained high-ROCE entity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(margin reset ~13%).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Q1 FY27 revenue +18% but EBITDA +7% (margin down ~100 bps); agri drag and adhesive dilution are offsetting polymer leverage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VP-latex / SPVA niche demand + adhesives share gains; segment revenue growth (polymers +27%, agri soft); EBITDA (margin reset ~13%); PAT. Still assumed: demerger -&gt; separate listing of polymers vs agri; re-rating of the retained high-ROCE entity.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2178 · 26x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~26x trailing for ~28% ROE implies the market expects low-to-mid-teens EPS growth with a modest post-demerger re-rating; a ~20-24x exit on a mid-teens grower makes today's price roughly fair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+15-18%, EBITDA +8-12% (margin ~13-13.5%), PAT +8-12%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retained polymers/adhesives entity re-rates modestly on separate listing; combined SOTP ~15-20% above current per two independent community cuts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our earnings path and the community SOTP both roughly equal what a ~26x multiple already assumes; the debate is the quality/durability of compounding, not a mispriced near-term unlock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NCLT Second Motion sanction, record date and separate listing of Jubilant Agri Solutions Ltd; first standalone disclosures for the retained polymers/adhesives entity</w:t>
      </w:r>
      <w:r>
        <w:rPr>
          <w:color w:val="666666"/>
          <w:sz w:val="18"/>
          <w:szCs w:val="18"/>
        </w:rPr>
        <w:t xml:space="preserve"> (window ~6M from 2026-09-08;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Niche B2B specialty-polymer supply chains (tyre-cord reinforcement, chewing-gum base) - not a current active_themes.json entry, added because the deep read made the chain position 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India's largest VP-latex producer (tyre-cord dipping/reinforcement input for tyre and tyre-fabric manufacturers) and among the global top-2 producers of SPVA/ester gum (the chewy-backbone/binding input for chewing-gum and bubble-gum manufacturers), plus a regional #1 SSP fertilizer brand (Ramban) in UP/Uttarakhand.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Technical/quality-certification barriers in specialty latex grades (VP) and food-grade polymer specs (SPVA/ester gum) - few dedicated global producers in either niche, unlike commodity SBR latex.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Pidilite Industries (adhesives), Jyoti Resins/Euro (adhesives), Coromandel International (fertilizers), Chambal Fertilizers (fertilizers)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polymer/latex value-chain position (VP-latex, SPVA) is the genuine technical moat; the adhesives-segment position is structurally weaker (challenger brand against Pidilite's dominant share) and the fertilizer position is a regional-scale commodity play subject to subsidy policy, not a chain bottleneck.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VP-latex / SPVA niche pricing (structural technical-barrier margins); agri/fertilizer subsidy timing and monsoon-linked demand (cyclical); consumer-adhesives mix - growing but margin-dilutive at ~9%.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 FY27 EBITDA margin actually fell ~100 bps to 13.0% on the agri drag and adhesive dilution; the polymer segment margins are not obviously cycle-high. The risk here is margin staying capped in the low-teens as the adhesive mix rises, not mean-reversion from a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5-yr revenue CAGR ~25% but with an agri-driven lumpiness (one TTM snapshot showed -15% de-growth). Q1 FY27 revenue +18% YoY but EBITDA +7% and PAT +5%; Performance Polymers +27%, agri soft. The blended earnings-growth rate is mid-single to low-double digits, not a smooth compounder.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~26x trailing needs only low-to-mid-teens EPS CAGR at a ~20-24x exit to be fair; the recent single-digit EBITDA/PAT growth is at or slightly below that, so the multiple is roughly full pending the demerger re-rating.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Used the last 3 years to deleverage hard (Debt/EBITDA 5.5x -&gt; &lt;1x) and reinvest in the high-ROCE polymer segment; now separating the subsidy-dependent agri drag via demerger. No unrelated diversification. No dividend. RPTs with sister Jubilant-group entities are a watch item.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Concentrating on the higher-value VP-latex/SPVA niches and building the Jivanjor adhesive brand up the value curve; demerger to sharpen focus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32%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55%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3 years (consistency_score 67)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JACPL has only reported as a standalone entity since the FY24 demerger from Jubilant Industries, so FY24-FY26 (incl. TTM) are the verifiable window. ROCE cleared &gt;=15% (32-37% range) in each. Revenue growth exceeded 10% in FY24 and FY25 but the agri-driven lumpiness produced a soft TTM patch, so ~2 of 3 clear BOTH tests. Short, carve-out history - do not over-weight the count.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Stock in the upper half of its 52-week range (Rs 1,460 - 2,912), ~Rs 2,178.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5 posts of this thread (May-2025 to Sep-2026, first-time analysis, thin activity - 0 replies, genuinely low engagement despite quality content). Arc: a comprehensive trusted initiating overview -&gt; a follow-up flagging the adhesive segment's underwhelming growth -&gt; a detailed SOTP-based demerger analysis (comfort threshold not met at current price) -&gt; a further SOTP check reaching a similar 'not super attractive' conclusion -&gt; a Sep-2026 one-line AGM-attendance query with no answer yet.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Danish_kataria (trusted, elevated, 11 loves) built a comprehensive initiating overview: peer-relative valuation is cheap, leverage has fallen sharply, re-rating triggers = demerger completion, margin expansion, monsoon/crop-price tailwinds. Folok (not trusted, 6 loves, Oct-2025) ran a segment-level SOTP: combined demerged value ~Rs 4,050 Cr vs then-current Rs 3,556 Cr (~17% upside) - 'not an attractive price for entry' against a ~50% margin-of-safety threshold; flagged no concalls/thin rating coverage as an information constraint. kinvestor04 (not trusted, 3 loves, Mar-2026) independently reached ~20% combined upside ('not super attractive') and raised the unresolved Jivanjor question: gaining share (17% growth vs Pidilite 10%, Euro/Jyoti 8%) but at ~9% operating margin vs 20%+ for peers - deliberate brand reinvestment or margin-dilutive volume-buying, unresolved. Niral_Maru flagged the adhesive business 'is not really picking up steam'.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Folok flagged that related-party transactions with sister Jubilant-group companies (Ingrevia, Pharmova) warrant due diligence (FY25 AR p.223) - a governance item worth independent verification, not addressed further in-thread. Demerger: NCLT First Motion allowed 8-Jul-2026; shareholders'/creditors' meeting 5-Sep-2026; Second Motion petition to follow.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high, improving return ratios (ROCE ~32-37%, ROE ~28%) with debt down sharply (Debt/EBITDA 5.5x FY19 -&gt; &lt;1x) - a real quality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B2B technical moats in two segments: India's largest VP-latex producer (tyre-cord dipping) and among global top-2 in SPVA/ester gum (chewing-gum base) - genuine technical barriers, not commodity positions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at a real peer-relative discount: ~26x P/E for ~28% ROE vs Pidilite's ~75x for 23% ROE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On-track, dated demerger (NCLT First Motion 8-Jul-2026, directed meeting 5-Sep-2026, 1:1 entitlement) separating the subsidy-dependent fertilizer drag from the higher-quality polymers/adhesives franchise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Polymers &amp; Chemicals segment growing well (+27% in Q1 FY27); adhesives +16%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10x-in-2-3-years mechanism: a mid-teens earnings compounder (Q1 FY27 EBITDA +7%, PAT +5%) already at ~26x P/E cannot deliver a 10x return on that horizon; the demerger unlock is quantified by two independent SOTP analyses at only ~17-20%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Consumer-adhesives segment: ~9% operating margin vs 20%+ for peers while gaining share - unresolved whether that is brand reinvestment or margin-dilutive discounting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information-access constraint: no concalls, thin recent rating-agency coverage - independent verification of the demerger timeline and segment economics is harder than for a typical mainboard mid-cap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Fertilizer segment structurally subsidy/policy-dependent with genuine margin volatility (weak Q1 FY27 on poor monsoon + RM + working capital); RPT with sister Jubilant-group entities warrants due diligence not done in-thread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Extremely thin forum engagement (5 posts / 0 replies over 16 months) - little independent community stress-testing; no live-theme match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3,377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Mechanically 3.5 (tailwind yes: on-track dated demerger; moat yes: India's-largest VP-latex + global-top-2 SPVA technical barriers; valuation yes: ~26x P/E for ~28% ROE vs 68-75x lower-ROE peers; tam weak: small niche segment sizes + Pidilite's ~70% adhesive-share dominance). analyst_override=true: the boxes capture business quality but not return magnitude - Q1 FY27 EBITDA grew 7% / PAT 5%, the stock is already at ~26x P/E, and the demerger unlock is independently quantified at ~17-20%, so there is no 10x-in-2-3-years mechanism. thesis_fit deliberately kept 'neither'; conviction Medium as a quality compounder with a modest special-situation kicker.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Deep-dive pass 1: a genuine high-ROCE, peer-cheap niche-polymer business with an on-track demerger - but four_box scores 3.5 only on business quality, while there is no 10x-in-2-3-years mechanism (mid-teens growth at 26x P/E, ~17-20% demerger unlock), so thesis_fit is set to neither via analyst_override; conviction held Medium on the quality-plus-modest-catalyst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scores 3.5 (tailwind yes: on-track dated demerger; moat yes: India's-largest VP-latex + global-top-2 SPVA; valuation yes: peer-relative discount; tam weak: niche segment sizes + Pidilite dominance in adhesives). Mechanically that permits a 10x/100x 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analyst_override applied: the return-magnitude the label implies is not achievable here. Q1 FY27 EBITDA grew 7% and PAT 5%; the business is a mid-teens compounder at best, already priced at ~26x P/E / ~7.3x book, and the demerger-specific unlock is independently quantified at ~17-20%. There is no path to a ~10x return in 2-3 years - this is 'Nesco logic': the mechanical boxes capture quality but not the size/return-magnitude reality. thesis_fit set to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at Medium: the thesis (sustained high ROCE, niche B2B moats, peer-relative cheapness, a real if modest demerger kicker) is sound as a compounder, but the adhesive-segment margin question is unresolved and information access (no concalls) limits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value_chain block retained: JACPL's VP-latex/SPVA supply-chain position into tyre and chewing-gum manufacturing is a genuine technical moat even though it is not a live active_themes.json match.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2026-09-08T14:29:40.807Z</dcterms:created>
  <dcterms:modified xsi:type="dcterms:W3CDTF">2026-09-08T14:29:40.811Z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