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Pennar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engineering house (~Rs 2,450 Cr) re-rating on a fast-scaling US PEB arm (Ascent Buildings backlog &gt;$100m, up from ~$50m in ~9 months). FY26 finally delivered the long-guided margin expansion (OPM at a 7-quarter high), but rising leverage (D/E ~1.0 vs a 0.7 target), ~zero 3-year FCF, no dividend, a soft Q1 FY27 topline (+3.6%) and the promoter warrant/pledge structure keep it a re-rating story, not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Pennar operates across pre-engineered buildings (PEB, backward-integrated - makes its own steel components, tubes, beams), hydraulics, railway components, precision tubes, boilers/process equipment, and a fast-growing US PEB business (Ascent Buildings LLC, Tennessee facility - a quality/engineering-responsiveness challenger in a commoditised US metal-buildings market). Clients include L&amp;T, Siemens, GE, Tata Projects, JSW and Indian Railways.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2,450 Cr (small-cap); P/E ~17.3, P/B ~2.1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~15.3% / ~12.8% (FY26) - gap driven by ~Rs 145 Cr/yr interest cost on ~Rs 1,160 Cr borrowings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FY24-&gt;FY26 revenue Rs 3,131 -&gt; 3,227 -&gt; 3,620 Cr (FY25 only +3%, FY26 +12.35%); Q1 FY27 income Rs 885 Cr, +3.58% - topline decelerating; profit steadier (FY26 PAT +16%, Q1 FY27 PAT +11%)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FY26 OPM 11.37% - highest in 7 quarters; EBITDA Rs 439 Cr (+15.5%). Management guides ~200 bps PBT improvement over 3 years and delivered the first leg in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3-yr operating cash flow Rs 683 Cr vs capex Rs 709 Cr - cumulative FCF ~zero; FY26 capex Rs 349 Cr debt-funded. D/E ~1.0 (up from 0.78), target 0.7. WC days ~74-76 vs 60 target. Credit-impaired receivables ~Rs 97 Cr. No dividend.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US PEB (Ascent Buildings)</w:t>
            </w:r>
          </w:p>
        </w:tc>
        <w:tc>
          <w:tcPr>
            <w:tcW w:type="dxa" w:w="5800"/>
          </w:tcPr>
          <w:p>
            <w:r>
              <w:t xml:space="preserve">Tennessee; backlog $51m (Q2 FY26) -&gt; $61m (Q3) -&gt; &gt;$100m (Q1 FY27); strong double-digit revenue + profit growth; higher margin than India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52-week range Rs 129 - 280; re-rated toward ~17x from a legacy ~10-12x - the mispricing has partly closed. EV/EBITDA ~8x.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investable idea remains a mix-shift re-rating: the US PEB unit (Ascent Buildings, Tennessee) has grown its order backlog from ~$51m (Q2 FY26) to ~$61m (Q3 FY26) to over $100m (Q1 FY27) at higher margins than the India business, and management is transitioning Pennar from a low-margin Indian PEB manufacturer toward a globally integrated engineering company. This pass changes two things vs the prior write-up. (1) Margin delivery: FY26 actually delivered the long-guided expansion - operating profit margin 11.37% (highest in at least seven quarters), EBITDA Rs 439 Cr (+15.5%) on revenue +12.35%, PAT Rs 139 Cr (+16.2%). Q1 FY27 held the pattern (EBITDA +13.3%, PAT +11%) despite a soft +3.58% topline. So the 'repeatedly misses margin guidance' bear point is now only partly true - FY26 was a hit. (2) Balance sheet: D/E rose to ~1.0 (from 0.78) on Rs 349 Cr of FY26 capex funded by debt; three-year cumulative operating cash flow (Rs 683 Cr) roughly equals three-year capex (Rs 709 Cr), so free cash flow over the cycle is ~zero; there is still no dividend despite repeated profits; interest cost of ~Rs 145 Cr/yr keeps ROE at ~12.8% against a 15.3% ROCE. Promoter warrants (Rs 50.4 Cr to Pennar Holdings Pvt Ltd, partly converted - issued capital now Rs 67.74 Cr) and a promoter pledge (~2.35% to Bajaj Finance for personal borrowing) persist as governance-noise items; promoter holding is only ~39.7%.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results + commentary (revenue Rs 3,620 Cr +12.35%, EBITDA Rs 439 Cr, PAT Rs 139 Cr +16.2%, OPM 11.37% - 7-quarter high); screener.in consolidated (P/E 17.3, P/B 2.1, ROCE 15.3%, ROE 12.8%, borrowings Rs 1,162 Cr, 3-yr OCF vs capex)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coverage (income Rs 884.55 Cr +3.58%, EBITDA Rs 106.79 Cr +13.26%, PBT Rs 46.8 Cr +16%, PAT Rs 35.41 Cr +11%; order books; interest cost Rs 36.37 Cr) - full transcript paywalled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BSE/press announcements: Rs 50.4 Cr promoter warrants (partial conversion Rs 6.93 Cr), promoter pledge ~2.35% to Bajaj Finance, Q1 FY27 new orders Rs 944 Cr, US PEB backlog trajectory across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delivered the long-guided margin expansion: OPM 11.37% (highest in &gt;=7 quarters), EBITDA Rs 439 Cr (+15.5%) on revenue +12.35%, PAT Rs 139 Cr (+16.2%)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levered up: borrowings ~Rs 1,162 Cr, D/E ~1.0 (from 0.78 in FY25); FY26 capex Rs 349 Cr against operating cash flow Rs 202 Cr - debt-funded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Three-year (FY24-26) cumulative operating cash flow Rs 683 Cr vs capex Rs 709 Cr - free cash flow over the cycle is ~zero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across all years shown despite repeated profits; promoter holding only ~39.7%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revenue FY26: Diversified Engineering ~Rs 1,872 Cr, Custom Designed Building Solutions ~Rs 1,836 Cr; credit-impaired receivables ~Rs 97 Cr (~20% of receivables)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revenue YoY: FY25 ~+3% -&gt; FY26 quarters accelerating to ~+13% (Q3) -&gt; FY26 full-year +12.35% -&gt; Q1 FY27 back to +3.58% (topline decelerating)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growth steadier: FY26 PAT +16%, Q1 FY27 PAT +11%, Q1 FY27 EBITDA +13.3% (margin ~12.1%) - held on mix + cost control despite soft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concall: 'some segments moved slower than planned'; expects Q1-&gt;Q2 sequential improvement; Rs 944 Cr new orders in the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PEB (Ascent Buildings) backlog: $51.2m (Q2 FY26) -&gt; $60.6m (Q3 FY26) -&gt; &gt;$100m (Q1 FY27); strong double-digit revenue + profit growth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50.4 Cr convertible warrants to Pennar Holdings Pvt Ltd at Rs 168 (upfront Rs 12.6 Cr); partial conversion - Rs 6.93 Cr received, issued capital to Rs 67.74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Aditya Narsing Rao pledged 31.73 lakh shares (~2.35%) to Bajaj Finance for personal borrowing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(Aug 2026): Rs 944 Cr new orders; order books PEB India Rs 1,008 Cr, boilers Rs 150.75 Cr, US PEB &gt;$100m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April 2026 board meeting considered an equity share issue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hit the margin-expansion guidance (OPM 7-quarter high) - the prior write-up assumed continued misses; that bear point is now only partly valid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PEB backlog crossed $100m in Q1 FY27, up from ~$51m in Q2 FY26 - the ARR/backlog inflection is confirmed and accelerating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has risen to ~1.0 from 0.78; three-year cumulative FCF is ~zero - the prior write-up under-weighted the balance-sheet/cash-flow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topline decelerated hard in Q1 FY27 (+3.6%) - the thesis now leans entirely on the margin/mix lever, not volume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PEB standalone revenue and margin are not separately disclosed - only the backlog number and 'strong double-digit growth' qualifier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D/E actually fall toward 0.7 and WC days toward 60, or does the US ramp keep capex and working capital elevated?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there still no dividend after years of profit - and what does the April 2026 equity-issue consideration imply for further dilution?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per-year ROCE not verified this pass - track_record built on FY25/FY26 with a partial FY24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and contingent-liability detail not pulled (3-yr AR not fetched); the promoter warrant issue is itself a related-party capital raise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Low-Medium. FY26 finally delivered the guided margin expansion (OPM 11.37%, a 7-quarter high; PAT +16%) and the US PEB backlog more than doubled to &gt;$100m - two genuine positives that lift it off Low. But a decelerating consolidated topline (Q1 FY27 +3.6%), D/E up to ~1.0, ~Rs 145 Cr/yr interest drag, ~zero three-year FCF, no dividend, and the promoter warrant/pledge structure keep it at Low-Medium, and the return-magnitude label moves to 'neither' (analyst override) given the Rs 2,450 Cr base.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US PEB (Ascent Buildings) backlog and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backlog $51m -&gt; $61m -&gt; &gt;$100m across FY26 into Q1 FY27; higher margin than India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Double-digit profit growth + ~200 bps PBT-margin improvement over 3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long-term 30% ROCE aspiration; D/E toward ~0.7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D/E toward 0.7 and working-capital days toward 60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D/E ~1.0 (FY26) vs 0.78 (FY25); WC days ~74-76 vs 60 target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Consolidated order book across PEB India / boilers / 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PEB India Rs 1,008 Cr, boilers Rs 150.75 Cr, US &gt;$100m; Rs 944 Cr new orders in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intake (PEB India, US, boilers)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US PEB revenue mix 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gross- + PBT-margin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 large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interest-cost drag (D/E ~1.0)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(working-capital reduction)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US PEB revenue mix up + working-capital reduction (both needed for the PBT-margin and FCF story).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FY26 EBITDA +15.5% on revenue +12.35%, OPM to a 7-quarter high; but interest cost absorbs much of it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intake (PEB India, US, boilers); US PEB revenue mix up; gross- + PBT-margin expansion. Still assumed: operating leverage on a large base; FCF (working-capital reduction).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181 · 17.3x P/E · 7.9x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~15-17% EPS CAGR FY26-&gt;FY28 to justify 17x trailing against an ~18-20x exit; achievable only if the US mix lifts blended PBT margin ~200 bps as guided - Q1 FY27's +3.6% topline does not get there on 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+8-12% (US ramp offsetting soft India Q1), PAT +12-18% on mix + cost control; FCF roughly neutral as capex stays elevated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full US backlog conversion + working-capital release; PBT margin toward the +200 bps target if steel is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~17x already reflects a re-rating off the old ~10-12x legacy multiple; the incremental US-mix PBT lift is partly priced. Our FY28 PAT is modestly above the implied path but not materially, and rising interest cost + ~zero FCF cap the upside.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Q2/Q3 FY27 print showing US-mix-led blended PBT-margin step-up + working-capital days falling toward 60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pre-engineered steel buildings (PEB) - India + US metal-buildings share gain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backward-integrated PEB manufacturer (own steel strips, tubes, beams) + in-house design; US arm (Ascent Buildings LLC, Tennessee) as an engineering-responsiveness challenger in a commoditised US metal-buildings market; plus diversified engineering (hydraulics, railway, tubes, boilers)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US capacity + order conversion; India working-capital 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Interarch Building Solutions, Everest Industries, Kirby Building Systems, NCI / Cornerstone Building Brands (US)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Edge vs Interarch is backward integration + in-house design + sticky infra/railway clients. The US market is commodity-driven; Ascent's thesis is winning share on engineering responsiveness - unproven at scale. Capital cycle roughly balanced.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US PEB mix (higher margin than India); product-mix richness + cost control; operating leverage on a large low-margin base; steel-price movement (swing factor).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Blended OPM ~11.4% is the best in 7 quarters, driven by US mix + cost control; management guides ~200 bps PBT improvement over 3 years and delivered the first leg in FY26. Steel-price swings are the main downside variable - not a cyclical spike, but delivery is guidance-dependent.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 YoY: FY25 ~+3% -&gt; FY26 quarters accelerating to ~+13% (Q3) -&gt; FY26 full-year +12.35% -&gt; Q1 FY27 back to +3.58%. Profit steadier (FY26 PAT +16%, Q1 FY27 PAT +11%). US PEB backlog compounding: $51m -&gt; $61m -&gt; &gt;$100m across FY26 into Q1 FY27.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17x trailing needs a mid-teens EPS CAGR at an ~18-20x exit; Q1 FY27's +3.6% topline is well short of that, so the multiple leans on the US-mix margin story rather than volume.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FY26 capex Rs 349 Cr (US expansion + capacity) against operating cash flow Rs 202 Cr - debt-funded (D/E up to ~1.0 from 0.78). Three-year cumulative FCF roughly zero. Acquired the Tennessee PEB facility via Ascent Buildings LLC.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commodity Indian PEB toward a higher-margin US metal-buildings platform positioned on engineering responsiveness; also up the value curve in boilers / process equipment.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FY24-FY26, only FY26 cleared BOTH revenue growth &gt;=10% (+12.35%) AND ROCE &gt;=15% (15.3%). FY25 fails on growth (revenue only ~+3%). FY24 per-year ROCE not verified this pass but Pennar's historical ROCE has run ~13-16%, so a clear pass is unlikely. Pennar is a lumpy engineering house, not a consistent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Wide 52-week range (Rs 129-280); the stock has re-rated toward ~17x P/E from a legacy ~10-12x, partly closing the mispricing the thesis rests 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~18 of 232 posts (Mar 2025 to Aug 2026). Naman_Gupta1 (elevated) posted a thorough, neutral Q4 FY25 concall summary (margin-expansion and 30% ROCE targets, US vs India economics) but did not state a position. Take_The_Walk explained Pennar's edge vs Interarch (backward integration, in-house design, sticky infra/railway clients). The bull case is carried by non-trusted, self-described biased holders: Unknown_Trader - 'my thesis is the under-appreciated US business... $100m ARR from $40m a couple of quarters ago, ~$1bn serviceable market, market still assigns a legacy-PEB PE'; Bhashit_Parikh - shared FY29 internal projections, 'increased allocation in March'. Naman_surana and chiragp flagged the disappointing Q2 FY26 ('missed guidance by management on margin expansion', 'a bad miss'). HarshSomani noted steel-price pressure across the space.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conviction call. The elevated participant (Naman_Gupta1) is informative but non-committal; the bulls are explicitly biased holders. The recurring counter-point from the thread is management's track record of missing its own margin guidance - though FY26 results now cut against that.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2025-06-02 — Naman_Gupta1</w:t>
      </w:r>
      <w:r>
        <w:rPr>
          <w:i/>
          <w:iCs/>
          <w:color w:val="666666"/>
          <w:sz w:val="18"/>
          <w:szCs w:val="18"/>
        </w:rPr>
        <w:t xml:space="preserve"> (Pennar Industries)</w:t>
      </w:r>
      <w:r>
        <w:rPr>
          <w:sz w:val="20"/>
          <w:szCs w:val="20"/>
        </w:rPr>
        <w:br/>
        <w:t xml:space="preserve">: Detailed neutral Q4 FY25 concall summary - margin-expansion and long-term 30% ROCE targets, US vs India unit economics, working-capital reduction plan. Informational; no stated position or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Rs 50.4 Cr convertible warrants issued to Pennar Holdings Pvt Ltd at Rs 168 (upfront Rs 12.6 Cr); partial conversion - Rs 6.93 Cr received, issued capital to Rs 67.74 Cr. Promoter Aditya Narsing Rao pledged 31.73 lakh shares (~2.35%) to Bajaj Finance for personal borrowing. Credit-impaired trade receivables ~Rs 97 Cr (~20% of receivables). Q1 FY27 new orders Rs 944 Cr.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PEB (Ascent Buildings, Tennessee) backlog has more than doubled to &gt;$100m in ~9 months, at higher margins than India - a specific, measurable re-rating lever still only partly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finally delivered the long-guided margin expansion: OPM 11.37% (7-quarter high), EBITDA +15.5% on revenue +12.35%, PAT +16% - the first year management hit its own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Backward-integrated PEB (own steel/tubes/beams), in-house design, sticky blue-chip + railway clients; strong order book (PEB India Rs 1,008 Cr, boilers Rs 151 Cr, US &gt;$100m; Rs 944 Cr new orders in Q1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EV/EBITDA ~8x is undemanding if the ~200 bps PBT-margin and working-capital targets land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topline is decelerating - FY25 +3%, FY26 +12%, Q1 FY27 back to +3.6%; the margin story now carries the whole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leverage: D/E ~1.0 (from 0.78), borrowings ~Rs 1,160 Cr, interest cost ~Rs 145 Cr/yr absorbs much of the operating leverage; ROE stuck at ~12.8%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Three-year cumulative free cash flow is roughly zero; FY26 capex Rs 349 Cr was debt-funded; no dividend despite repeated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warrants (Rs 50.4 Cr to Pennar Holdings Pvt Ltd, partly converted) + promoter pledge (~2.35% to Bajaj Finance); receivables quality (~Rs 97 Cr credit-impaired); promoter holding only ~39.7%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clean 10x from ~Rs 2,450 Cr needs ~Rs 24,500 Cr - realistic upside is a 2-4x re-rating on the US mix, not a structural 10x (management's own framing)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2,450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+ tam yes on the US PEB mix-shift / share-gain story (backlog &gt;$100m and growing into a large US metal-buildings market); moat weak (backward integration + design help, but commodity-ish and guidance delivery only just turned); valuation now weak - re-rated to ~17x P/E / 2.1x P/B from a legacy ~10-12x, so the mispricing has partly closed and 12.8% ROE with rising leverage does not obviously support more. analyst_override: thesis_fit kept 'neither' - a Rs 2,450 Cr base + rising debt + ~zero 3-yr FCF cap realistic upside at ~2-4x (the company's own framing), the size/capital-intensity call the boxes do not capture.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Downgraded to 'neither' (analyst override on a 3.0 four_box): the US PEB inflection is real and FY26 finally delivered the guided margin expansion, but a ~Rs 2,450 Cr base, rising leverage, ~zero 3-year FCF and a decelerating topline make the return-magnitude label unrealistic - a 2-4x re-rating story at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+ tam yes on the US-mix story; moat weak; valuation now only weak - re-rated to ~17x from a legacy ~10-12x, so the mispricing has partly closed). Per the decision table 10x/100x is permitted, but analyst_override keeps thesis_fit 'neither': capital intensity + rising debt + a Rs 2,450 Cr base cap realistic upside at ~2-4x (the company's own framing) - the 'Nesco logic' the boxes don't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-&gt; Low-Medium: FY26 delivered the long-missed margin expansion (OPM 7-quarter high, PAT +16%) and US PEB backlog more than doubled to &gt;$100m - both genuine positives that lift it off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to Low-Medium by: decelerating consolidated topline (Q1 FY27 +3.6%), D/E up to ~1.0 vs a 0.7 target, ~Rs 145 Cr/yr interest drag, cumulative 3-year FCF ~zero, no dividend, and the promoter warrant/pledge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Re-check on a Q2/Q3 FY27 print showing US-mix-led blended PBT-margin step-up and working-capital days falling toward 60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2026-09-08T06:17:26.160Z</dcterms:created>
  <dcterms:modified xsi:type="dcterms:W3CDTF">2026-09-08T06:17:26.165Z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