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Senores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Complex-generics/injectables player nearly tripling revenue in two years and beating its own aggressive guidance, but burning cash (FY26 FCF ~-Rs 203 Cr), rising debt, ROCE ~15% and P/E ~55x near the 52-week high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Senores Pharmaceuticals makes complex generics, specialty pharmaceutical products, critical care injectables and APIs, with growing regulated-market exposure (including via the Apnar acquisition) and an expanding ANDA pipeline. Listed Dec 2024 -- only ~3 years of financials are verifiable. Regulated markets are now ~64% of revenue and grew 42% YoY in Q1 FY27.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6,925 Cr (price ~Rs 1,504)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15.1% / 13.4% (3-yr ROE ~14%)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~54.8x trailing; ~33-35x on FY27 PAT if 50-60% growth guidance is met; P/B ~7.4x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(FY24 -&gt; FY26)</w:t>
            </w:r>
          </w:p>
        </w:tc>
        <w:tc>
          <w:tcPr>
            <w:tcW w:type="dxa" w:w="5800"/>
          </w:tcPr>
          <w:p>
            <w:r>
              <w:t xml:space="preserve">Revenue Rs 215 -&gt; 398 -&gt; 633 Cr; PAT Rs 33 -&gt; 58 -&gt; 122 Cr; OPM 19% -&gt; 23% -&gt; 27%. TTM revenue Rs 688 Cr, PAT Rs 131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180.2 Cr (+36% YoY, ~flat QoQ); PAT Rs 30.7 Cr (+56% YoY); regulated markets +42%; Emerging Market EBITDA margin dipped to 14% (from 20% in Q4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Borrowings Rs 342 Cr (rising with capex); FY26 FCF ~-Rs 203 Cr; debtor days ~187; working-capital ~132 days; 0% dividend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662 - 1,574 (currently near the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exceptional topline execution: revenue nearly tripled FY24-&gt;FY26 (Rs 215 Cr -&gt; Rs 633 Cr), PAT nearly quadrupled (Rs 33 Cr -&gt; Rs 122 Cr), OPM expanded from 19% to 27%, and management has beaten its own aggressive guidance for multiple consecutive quarters (FY26 guided 50%/100% topline/bottomline growth, both exceeded). FY27 guidance reiterated at 30-40% revenue and 50-60% PAT growth 'with a similar trajectory thereafter'. The catch is quality and price: FY26 free cash flow was roughly -Rs 203 Cr as capex and working capital (debtor days ~187) absorbed the profits, borrowings rose to Rs 342 Cr, ROCE is only ~15%, there is no dividend, and the stock trades at ~55x trailing earnings near its 52-week high after a ~130% one-year re-rating. Q1 FY27 was strong YoY but roughly flat sequentially with a QoQ dip in the Emerging Market EBITDA margin (20% -&gt; 14%).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Senores consolidated (price/PE/ROCE/debt/FCF/debtor days/holding)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Sahi.com + Whalesbook Q1 FY27 results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RedboxGlobal India (X) Q1 FY27 concall guidance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Trendlyne / Business Upturn Q1 FY27 result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 thread concall summaries (Chandan_Sharma, Q4 FY26 + Q1 FY27)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Rs 215 Cr (FY24) -&gt; Rs 398 Cr (FY25) -&gt; Rs 633 Cr (FY26); PAT Rs 33 -&gt; 58 -&gt; 122 Cr; OPM 19% -&gt; 23% -&gt; 27%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free cash flow roughly -Rs 203 Cr: capex expansion plus working capital (debtor days ~187, WC ~132 days) absorbed all reported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borrowings Rs 342 Cr as of Mar 2026 and rising alongside capex; 0% dividend payout in every period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~15.1%, ROE ~13.4% (3-yr ROE ~14%) -- capital efficiency lags the topline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Listed Dec 2024; only ~3 fiscal years of financials are verifiable. Apnar acquisition lifted regulated-market revenue mix to ~64%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exceeded management's own 50%/100% topline/bottomline guidance; turned operating-cash-flow positive (~Rs 62 Cr per Q4 FY26 concall)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180.2 Cr (+36% YoY from Rs 132.6 Cr) but roughly flat vs Q4 FY26 (~Rs 180 Cr); regulated markets +42%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Rs 30.7 Cr (+56% YoY from Rs 19.7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Emerging Market EBITDA margin dipped to 14% from 20% in Q4 FY26; management guides FY27 back to 18-20%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 new ANDA approvals in Q1 FY27 -&gt; 58 total approved, 23 commercialised, 39 under development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 (27-Jul-2026): FY27 guidance reiterated at 30-40% revenue / 50-60% PAT growth 'with a similar trajectory thereafter'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 ANDA approvals during the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on new-facility additions in the quarter -- near-term growth is ramp of existing capacity + pipeline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free cash flow was materially negative (~-Rs 203 Cr) despite the profit surge -- the single most important quality caveat and not previously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has actually eased slightly to ~55x (from ~57x) as earnings caught up, but still rich near the 52-week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was roughly flat sequentially, and Emerging Market EBITDA margin fell QoQ to 14% -- the growth is YoY, not yet a clean sequential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Regulated markets are now ~64% of revenue and the faster-growing segment (+42% YoY)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free cash flow (not just operating cash flow) turn positive -- i.e. when does capex intensity normalise?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the Emerging Market EBITDA margin drop to 14% in Q1 FY27, and is the 18-20% FY27 guide credible?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durable are the niche/complex-molecule margins as competitors file against the same ANDAs?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debtor days (~187) be brought down, or is this structural to the regulated-market customer mix?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Topline execution and the reiterated multi-year guidance remain best-in-batch, but the deep read surfaces a FY26 FCF of roughly -Rs 203 Cr, rising debt, ~15% ROCE and a flat sequential Q1 with a margin dip -- enough to hold conviction at Medium (capped by the four_box 2.5 band) rather than raise it.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30-40%, PAT growth 50-60%, similar trajectory thereafter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delivered +36% revenue / +56% PAT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Emerging Market FY27 EBITDA margin 18-20%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dipped to 14% from 20% in Q4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Commercialise the ANDA pipeline (39 molecules under development)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58 approved, 23 commercialised as of Jun 2026; 7 approvals in Q1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ANDA approvals + regulated-market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commercialised product count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/ mix -&gt; OPM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/ 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working capital + capex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free cash flow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working capital + capex (FCF is where the chain currently breaks).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OPM expanded 19% -&gt; 27% over FY24-FY26 as revenue nearly tripled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ANDA approvals + regulated-market expansion; commercialised product count; revenue growth; operating leverage / mix -&gt; OPM expansion; EBITDA / PAT. Still assumed: working capital + capex; free cash flow.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1504 · 54.8x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~55x trailing needs roughly 35-40% EPS CAGR FY26-&gt;FY28 to be fair against a ~28-30x high-growth-pharma exit multiple -- close to what management guides, so the market is pricing the guidance being substantially met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820-880 Cr (+30-40%), PAT Rs 185-210 Cr (+50-60%) if guidance holds; forward P/E ~33-37x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PAT Rs 280-320 Cr on a similar trajectory -&gt; ~22-25x on today's price; sharply lower if FCF stress forces an equity raise or growth slows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Our FY27-28 path roughly equals what a ~55x trailing multiple already requires; the debate is durability past FY28 and cash conversion, not near-term earnings level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Two consecutive quarters delivering the guided PAT growth with free cash flow turning positive and the Emerging Market EBITDA margin recovering toward 18-20%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US / regulated-market complex generics + critical-care injectables + APIs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small vertically-integrating filer (own APIs, ANDA pipeline, injectables capacity), scaling into regulated markets via organic filings + the Apnar acquisition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USFDA approval throughput + injectable manufacturing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Eugia / Aurobindo injectables, Gland Pharma, Caplin Point, Marksans Pharma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Supply side is adding -- many Indian filers are expanding regulated-market ANDA/injectable capacity, so niche-molecule margins compress as competitors file. Senores' edge is speed and a differentiated pipeline mix, not a structural cost or switching-cost moat.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mix shift to higher-value regulated-market products + complex generics; operating leverage as revenue nearly tripled on a scaling fixed base; select niche/limited-competition molecule launches; Apnar acquisition consolidation.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expanded from 19% to 27% in two years, partly on limited-competition molecule windows that historically compress as competitors file. The Q1 FY27 QoQ Emerging Market EBITDA margin drop (20% -&gt; 14%) shows the volatility. A through-cycle OPM in the low-20s is more defensible than the current 27-29%.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FY25 +85%, FY26 +59%, Q1 FY27 +36%; PAT YoY: FY25 +76%, FY26 +110%, Q1 FY27 +56%. The rate is decelerating from a high base but remains 35%+; sequentially Q1 FY27 was roughly flat vs Q4 FY26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~55x trailing needs ~35-40% EPS CAGR FY26-28 at a ~28-30x exit; guidance (50-60% PAT growth) clears that if delivered, but there is little margin of safety for a miss or an equity raise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Aggressively reinvesting all cash flow plus new debt into capex and the Apnar acquisition; incremental ROCE still only ~15% and FY26 FCF ~-Rs 203 Cr. No unrelated diversification. Guidance has been consistently beaten, which supports credibility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shift up the value curve into complex generics, injectables and regulated markets (regulated now ~64% of revenue)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15.1%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Listed Dec 2024, so only FY24-FY26 are verifiable. FY25 and FY26 both had revenue growth well above 10%, but ROCE sat around 13-15% (3-yr ROE ~14%), so only FY26 clearly cleared BOTH revenue growth &gt;=10% AND ROCE &gt;=15%, and even that is right at the threshold. Short history -- do not over-weight a low consistency count for a company this young.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pass; stock near 52-week high after ~130% 1-yr move.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only 20 posts fetched (thread activity is light but consistently positive; no escalation triggered).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Chandan_Sharma posted detailed, credible concall summaries for both Q4 FY26 (co outperformed its own 50%/100% topline/bottomline guidance, regulated markets 64% of revenue via the Apnar acquisition, turned CFO-positive with Rs 62 Cr) and Q1 FY27 (36% revenue growth, 56% PAT growth, 7 new ANDA approvals taking total to 58, FY27 growth guidance reiterated). hitesh_gangwani (Jun 2026) disclosed a small personal buy with an appropriate non-advisory disclaimer -- a minor positive-sentiment data point, not a substantive thesis contribution.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Q1 FY27 concall 27-Jul-2026 (Swapnil Shah MD, Sanjay Majmudar Chairman, Deval Shah CFO): 7 new ANDA approvals in the quarter taking the total to 58 (23 commercialised, 39 molecules under development); FY27 guidance reiterated 30-40% revenue / 50-60% PAT growth; Emerging Market FY27 EBITDA margin guided 18-20% despite the Q1 dip to 14%. Apnar acquisition lifted regulated markets to ~64% of revenue.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nearly tripled and PAT nearly quadrupled in two years (FY24-&gt;FY26) with OPM expanding 19% -&gt; 27%; multiple consecutive quarters of beating aggressive self-set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Expanding regulated-market exposure (~64% of revenue, +42% YoY in Q1 FY27) and a deep ANDA pipeline (58 approved, only 23 commercialised, 39 in development) support a multi-year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turned positive (~Rs 62 Cr per the Q4 FY26 concall); FY27 guidance of 30-40% revenue / 50-60% PAT growth reiterated 'with a similar trajectory thereafter'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in a huge market -- Rs 688 Cr TTM revenue against a multi-billion-dollar US complex-generics/injectables opportunity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free cash flow was roughly -Rs 203 Cr -- capex and working capital (debtor days ~187) consumed all the profit; borrowings rose to Rs 342 Cr and there is no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only ~15% and ROE ~13% despite the growth -- capital efficiency does not yet match the topline story; this is a capital-hungry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~55x trailing (~33-35x forward) near a 52-week high after a ~130% 1-yr re-rating -- the growth-continuation is substantially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was roughly flat sequentially with a QoQ Emerging Market EBITDA-margin dip (20% -&gt; 14%); thin VP thread coverage means limited independent bear-case stress-testing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Generics/complex-generics has limited durable moat; niche-molecule advantages erode as competition files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6,925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(regulated-market ANDA ramp, 58 approved / only 23 commercialised / 39 in development, consecutive guidance beats). tam yes (Rs 688 Cr TTM revenue in a multi-billion-dollar US complex-generics/injectables market). moat weak (niche/complex molecules give some differentiation but erode as competitors file). valuation no (~55x trailing, ~7.4x book, near 52-wk high after a ~130% re-rating, FY26 FCF ~-Rs 203 Cr -- growth-continuation is priced in). Score 2.5 -&gt; 'neither' by the table, but the written un-ignorable-growth exception (near-3x revenue in 2 yrs, reiterated 30-40%/50-60% guidance) is invoked to retain 10x-in-2-3-years with conviction capped at Medium.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Exceptional two-year topline execution and a reiterated multi-year growth guidance, but cash burn, rising debt, ~15% ROCE and a ~55x multiple near the high keep it a Medium-conviction growth-continuation bet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scores 2.5 (moat weak, valuation no). The 10x-in-2-3-years label is retained only under the written un-ignorable-growth exception: revenue nearly tripled and PAT nearly quadrupled FY24-&gt;FY26, OPM went 19% -&gt; 27%, and management has beaten aggressive self-set guidance for consecutive quarters with FY27 guidance of 30-40% revenue / 50-60% PAT reiterated 'with a similar trajectory thereafter'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capped at Medium (per the 2.0-2.5 band rule) and is genuinely tempered: FY26 FCF was roughly -Rs 203 Cr, borrowings rose to Rs 342 Cr, debtor days ~187, ROCE ~15%, no dividend -- profit is not converting to cash, and the stock is ~55x trailing near a 52-week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two quarters of the guided PAT growth WITH free cash flow turning positive (not just operating cash flow), and the Emerging Market EBITDA margin recovering toward the guided 18-20%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2026-09-08T14:23:36.411Z</dcterms:created>
  <dcterms:modified xsi:type="dcterms:W3CDTF">2026-09-08T14:23:36.418Z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