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Rossell Techsys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Defence/aerospace interconnect and MRO supplier (demerged from Rossell India) riding India's defence-indigenization wave with a Rs 800 Cr order book (5.2x quarterly revenue) and a new global-semiconductor-OEM diversification, but ROCE remains weak (~7-8%), margins are still below management's own 15-22% guided band, leverage is high (~6.5x net debt/EBITDA pre-raise) and the stock trades at an extreme ~196x trailing P/E / ~33x book.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Rossell Techsys Ltd (NSE/BSE: ROSSTECH), demerged from Rossell India Ltd (spun off Aug 2024, listed separately Dec 9 2024), supplies interconnect solutions, limited manufacturing services, repair/rework of electrical panels and sub-assemblies, and test/after-market services for military-aerospace and defence platforms. Traces to a 2008 Rossell India division (Vankesh Avionics Technologies, renamed Rossell Techsys in 2011). Newly diversifying: onboarded a major global semiconductor OEM after a qualification process, with revenue expected from Q2 FY27. Entity confirmed via screener.in (ticker ROSSTECH). Seeded 2026-09-13 via untrusted X triage (@rishithegreat41, medium conviction).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5,180 Cr (price ~Rs 1,374, 18-Sep-26)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Profit (Q1 FY27)</w:t>
            </w:r>
          </w:p>
        </w:tc>
        <w:tc>
          <w:tcPr>
            <w:tcW w:type="dxa" w:w="5800"/>
          </w:tcPr>
          <w:p>
            <w:r>
              <w:t xml:space="preserve">Rs 154.7 Cr / net profit Rs 6.98 Cr (+134.5% YoY); EBITDA Rs 23.3 Cr (+95% YoY), EBITDA margin ~15.1%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FY24-FY26 revenue Rs 217 Cr -&gt; Rs 260 Cr -&gt; Rs 485 Cr (revenue nearly doubled in FY26); Q1 FY27 +78% YoY (Rs 87 Cr -&gt; Rs 155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3-yr avg ROCE ~7.8% (a Q2 FY26 print as low as ~6.0%); returns have not caught up with the revenue growth story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leverage</w:t>
            </w:r>
          </w:p>
        </w:tc>
        <w:tc>
          <w:tcPr>
            <w:tcW w:type="dxa" w:w="5800"/>
          </w:tcPr>
          <w:p>
            <w:r>
              <w:t xml:space="preserve">Borrowings ~Rs 409 Cr FY26 (up from Rs 240 Cr FY25, Rs 168 Cr FY24); net debt/EBITDA ~6.5x; D/E ~1.8x - a Rs 300 Cr preferential equity raise to SBI Mutual Fund was board-approved 18-Sep-26 (EGM 15-Oct-26) to address this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~196x trailing P/E, ~33x price-to-book (price Rs 1,374 vs book value Rs 41.1)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~69.9% currently (down from 74.8%) after a ~4.9% block-deal sale to Kotak Mutual Fund for Rs 166.23 Cr; no pledge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Revenue growth remains extraordinary and reflects a real structural tailwind - India's defence-indigenization push - now reinforced by a newly-announced diversification into the global semiconductor supply chain (a major OEM onboarded after qualification, revenue expected from Q2 FY27). Q1 FY27 revenue grew 78% YoY to Rs154.7 Cr with EBITDA up 95% YoY to Rs23.3 Cr (margin ~15.1%, at the low end of management's newly-stated 15-22% long-term guided band and an improvement on FY26's quarterly range of ~11-13%). But profitability still has not caught up with growth: 3-year average ROCE is only ~7.8% (a Q2 FY26 print of ~6.0% was flagged by one source as value-destructive), net margin is thin, and leverage remains high (borrowings ~Rs409 Cr FY26, net debt/EBITDA ~6.5x, D/E ~1.8x) after two capacity expansions (Rs70 Cr Nov-2025 + Rs30 Cr May-2026, ~360,000 sq ft combined) funded mostly by debt/accruals. The company is now addressing the leverage directly: the board approved a Rs300 Cr preferential equity issue to SBI Mutual Fund on 18-Sep-2026 (EGM scheduled 15-Oct-2026), which - if it completes - would meaningfully de-risk the balance sheet. Separately, the promoter family sold a ~4.9% stake via block deal to Kotak Mutual Fund (promoter holding now ~69.9%, still high, no pledge). The stock already trades at ~196x trailing P/E and ~33x book value - an extreme multiple that prices in a profitability inflection the primary numbers have only just started to show in Q1 FY27.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2026-09-19.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results/concall coverage (equitybulls, multibagg.ai, scanx, businessnewsthisweek, sahi.com, manufacturingtodayindia) - Sept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ROSSTECH consolidated financials (quarterly + annual)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announcements: Nov-2025 capacity expansion (Rs70cr), May-2026 facility lease (Rs30cr), Sept-2026 preferential allotment (Rs300cr)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MarketsMojo Q2/Q4 FY26 result-analysis pieces (ROCE, margin, debt commentary)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Trendlyne / Business Standard shareholding-pattern and block-deal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 six-month share-price-performance coverage (Sept 16 2026)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FY24-26: revenue Rs217cr -&gt; Rs260cr -&gt; Rs485cr; OPM 15% -&gt; 14% -&gt; 13%; net profit Rs11cr -&gt; Rs8cr -&gt; Rs22cr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Rs168cr (FY24) -&gt; Rs240cr (FY25) -&gt; Rs409cr (FY26); reserves Rs119cr -&gt; Rs126cr -&gt; Rs147cr - leverage has risen faster than the equity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3-yr avg ROCE ~7.8%; net debt/EBITDA ~6.5-7.4x depending on source/definition; D/E ~1.8x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first-ever dividend of Rs0.30/share recommended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capacity expansions announced: 150,000 sq ft (~Rs70cr, Nov-2025, ~18-month completion) and a further 210,000 sq ft leased facility (~Rs30cr, May-2026, phased 4-12 months) - combined footprint growing to ~4.6 lakh sq ft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 (Jun-25): sales Rs87.22cr, OPM 12.59%, net profit Rs3.30cr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 (Sep-25): sales Rs125.91cr, OPM 12.52%, net profit Rs5.67cr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 (Dec-25): sales Rs129.93cr, OPM 13.26%, net profit Rs5.41cr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(Mar-26): sales Rs142.07cr, OPM 11.35%, net profit Rs7.52cr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(Jun-26): sales Rs154.71cr (+78% YoY), EBITDA Rs23.3cr (+95% YoY, margin ~15.1%), PBT Rs9.60cr (+139% YoY), net profit Rs6.98cr (+134.5% YoY) - the first quarter showing a clear margin step-up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results/concall: submitted bids worth Rs350cr, new purchase orders worth Rs240cr; order book Rs800cr (5.2x quarterly revenue) + Rs3,000cr strategic-opportunities pipeline as of 30-Jun-2026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Onboarded a major global semiconductor OEM after an extensive qualification process - entry into the global semiconductor supply chain, revenue expected from Q2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18-Sep-2026: board approved preferential allotment of 25,72,898 shares at Rs1,166/share (Rs299.99cr) to SBI Mutual Fund / SBI Optimal Equity Fund; EGM scheduled 15-Oct-2026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family sold ~4.9% stake (18.47 lakh shares) via block deal to Kotak Mutual Fund for Rs166.23cr - promoter holding now ~69.9% (from 74.8%),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appointed MUFG Intime as new RTA (administrative, not flagged as a concern)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major global semiconductor OEM has been onboarded as a new customer after a qualification process - a genuine second growth vector beyond pure defence, with revenue expected from Q2 FY27 (not in the prior pass's data at all)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approved a Rs300cr preferential equity raise to SBI Mutual Fund (18-Sep-26, EGM 15-Oct-26) - directly targets the leverage/ROCE bear case flagged in the prior pass, though not yet completed or reflected in reported financials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margin of ~15.1% is the first quarter to show a clear step-up from FY26's 11-13% range, and sits at the low end of a newly-stated 15-22% long-term margin guidance band (revised from the vaguer 18-22%/24-25% figures floating in secondary sources)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was reduced from 74.8% to ~69.9% via a block-deal sale to Kotak Mutual Fund (Rs166.23cr) - a partial monetization event not previously known, alongside the further dilution coming from the Rs300cr preferential issue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(Rs800cr, 5.2x quarterly revenue) and a Rs3,000cr strategic pipeline give the highest order visibility in company history per management commentary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and net-debt/EBITDA figures still confirm (not overturn) the prior pass's red flags: 3-yr avg ROCE ~7.8-7.76%, net debt/EBITDA ~6.5-7.4x depending on source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Rs300cr preferential raise actually completes (EGM 15-Oct-26 pending) and how much of it goes to debt paydown vs further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Actual revenue/margin contribution from the new semiconductor OEM once it starts in Q2 FY27 - currently just a qualitative disclosure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with parent Rossell India post-demerger not reviewed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ValuePickr thread (topic_id 217695) still not deep-read for community corroboration in either pass to 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Precise single-year ROCE figures conflict across sources (FY25 ~12% per the prior pass vs a much lower implied FY26 figure) - not reconciled to one number this pass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 (no explicit 'conviction' field existed pre-pass; inferred from the heavily bear-case-weighted verdict language and quality_metrics assessment of 'concern'). New developments this pass (semiconductor-OEM diversification, Rs300cr de-leveraging equity raise, Rs800cr order book, first real margin uptick to ~15.1%) are genuinely positive and materially change the forward setup, but none are yet reflected in a full reported quarter/year of financials - the equity raise hasn't closed, the new OEM hasn't shipped revenue yet, and ROCE/leverage as reported still confirm the prior pass's red flags. Held at Low-Medium pending confirmation in FY27 numbers rather than upgraded on promises.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Onboarded a major global semiconductor OEM after qualification; revenue expected from Q2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Unnamed OEM; qualification process completed by Q1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800 Cr order book (5.2x quarterly revenue) + Rs 3,000 Cr strategic-opportunity pipeline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of 30-Jun-2026; Q1 FY27 bids submitted Rs350cr, new POs received Rs240cr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Two facility expansions: 150,000 sq ft (Rs70cr, existing premises) + 210,000 sq ft leased (Rs30cr) - total footprint to ~4.6 lakh sq 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Rs70cr (Nov-2025 announcement, ~18-month completion) + Rs30cr (May-2026, phased 4-12 months)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300 Cr preferential equity raise to SBI Mutual Fund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25.72 lakh shares at Rs1,166/share = Rs299.99cr; board approved 18-Sep-26, EGM 15-Oct-26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defence-indigenization + new semiconductor-OEM order intake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 book (Rs800cr) conversion to revenue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ramp (150k + 210k sq ft facilities)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toward 15-22% band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ROCE improvement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capacity ramp + working-capital/leverage funding (net debt/EBITDA ~6.5x pre-raise).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revenue has scaled ~2-3x since FY24 but margin has NOT expanded proportionately (stayed in an ~11-15% band throughout), so leverage is not yet evidenced in the P&amp;L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order-book growth; revenue growth; semiconductor-OEM onboarding. Still assumed: margin expansion to the guided 15-22% band; ROCE recovery post equity raise.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1374 · 196x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~196x trailing P/E requires many years of sustained 50%+ revenue growth AND a return-on-capital inflection (from ~7-8% ROCE toward cost-of-capital-beating levels) to look fair even at a rich growth-multiple exit (25-30x) - a very high bar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likely continues growing 50-80%+ YoY on the Rs800cr order book (5.2x quarterly revenue) plus the new semiconductor-OEM ramp from Q2 FY27; margin likely inches toward the low end of the newly-stated 15-22% guided band; ROCE improvement depends on the Rs300cr equity raise completing and capacity utilization catching up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Not estimable with confidence - two new capacity expansions (150k + 210k sq ft) and the semiconductor diversification are still ramping; no multi-year guidance given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 ~196x trailing multiple against ROCE of ~7-8%, net debt/EBITDA ~6.5x (pre-capital-raise) and margins still below management's own guided band is pricing a return-on-capital inflection that Q1 FY27 shows early signs of (margin ~15%, up from ~11-13% in FY26) but has not fully delivered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Rs 300 Cr SBI MF preferential equity raise completing (EGM 15-Oct-2026) + first quarter of semiconductor-OEM revenue contribution (from Q2 FY27) + FY27 margin trending toward the 15-22% guided band</w:t>
      </w:r>
      <w:r>
        <w:rPr>
          <w:color w:val="666666"/>
          <w:sz w:val="18"/>
          <w:szCs w:val="18"/>
        </w:rPr>
        <w:t xml:space="preserve"> (window ~6M from 2026-09-19;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defence-indigenization (Atmanirbhar Bharat) + new global-semiconductor supply-chain entry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interconnect/wire-harness, electrical-panel repair-rework, and test/after-market MRO supplier to military-aerospace platforms; newly qualified supplier to a global semiconductor OEM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manufacturing capacity + OEM/military qualification cycles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Paras Defence, Astra Microwave, Data Patterns, MTAR Technologies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Multi-year qualification cycles for military-aerospace and semiconductor-OEM programs are a real technical moat, but the company is pre-funding ~360,000 sq ft of new capacity plus the semiconductor pivot well ahead of proven return on that capital - a late-cycle-glut risk if order conversion (Rs800cr book, Rs3,000cr pipeline) disappoints.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new-capacity ramp costs (150k + 210k sq ft facilities) dragging near-term margin; product/customer mix shift (new semiconductor OEM vs legacy defence MRO); operating leverage as the Rs800cr order book converts to revenue.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Current ~15% EBITDA margin is at the low end of management's own 15-22% long-term guided band, not above it - there is no peak-margin risk; if anything the margin recovery toward the guided band's midpoint is still unproven.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revenue growth: a ~145% print in an earlier FY26 quarter (widely cited headline), moderating to +78% YoY in Q1 FY27 (Rs87cr -&gt; Rs155cr) - still very high but decelerating somewhat as the base widens (revenue has roughly tripled since FY24's Rs217cr).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~196x trailing P/E requires an extended, multi-year hyper-growth-plus-margin-inflection path; Q1 FY27's 78% growth and modest margin uptick to ~15% are steps in the right direction but fall well short of what a 196x multiple has already priced in on a trailing basis.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Two capacity expansions in FY26 (Rs70cr Nov-25, Rs30cr May-26) were funded by a mix of debt and internal accruals ahead of ROCE catching up; the Sept-26 Rs300cr preferential equity raise to SBI MF is a de-leveraging move rather than pure growth capital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into the global semiconductor supply chain (new OEM onboarded via a qualification process) alongside the existing aerospace/defence wire-harness and MRO business - a real diversification/value-add step, unproven in revenue yet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8%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6.5x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-167%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improving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value-destructive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3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FY24-FY26: revenue growth cleared &gt;=10% in FY26 (nearly doubled) but ROCE stayed in the high-single-digit/low-teens range every year (3-yr avg ~7.8%, one quarter as low as ~6.0%) - never reached the 15% bar. Explosive top-line growth has not yet been matched by capital-efficient returns in any of the three checked years.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Market cap up further since the prior pass; shares have gained ~101% over six months per one Sept-16 2026 report, reflecting the growth re-rating plus enthusiasm around the semiconductor-OEM diversification and the pending capital raise.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ValuePickr forum search resolved a clear dedicated thread: topic_id 217695, slug 'rossell-techsys', category_id 11 (a separate legacy 'rossell-india-ltd' thread, topic_id 1044, also exists pre-demerger). Not deep-read this pass either per research budget - flagged again for a future light forum pass if this name advances further.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External lead only (@rishithegreat41, untrusted X triage, medium conviction) - forum thread exists but was not read for corroboration in either pass to date.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this pass (no negative net worth, no SEBI/fraud mentions, no auditor-resignation issues). Board approved a Rs300 Cr preferential allotment to SBI Mutual Fund on 18-Sep-2026 (EGM 15-Oct-2026); promoter family sold a ~4.9% stake via block deal to Kotak Mutual Fund (holding now ~69.9%, no pledge) - a partial monetization, not a collapse, so HIGH CAUTION not triggered, but noted alongside the further dilution coming from the preferential issue. FY26 first-ever dividend of Rs0.30/share recommended.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named structural tailwind (India's defence-indigenization/Make-in-India push) now reinforced by a second, independent growth vector: a newly-onboarded global semiconductor OEM customer, with revenue expected from Q2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800 Cr order book (5.2x Q1 FY27 quarterly revenue) plus a Rs 3,000 Cr 'strategic opportunities' pipeline as of Jun-26 - the highest order visibility in company history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shows the first real margin uptick (~15.1% EBITDA margin, up from FY26's ~11-13% range) - early evidence supporting eventual convergence toward management's 15-22% guided band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Rs 300 Cr preferential equity raise to SBI Mutual Fund (board-approved 18-Sep-26) directly targets the balance-sheet leverage that has been the single biggest bear-case pillar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Multi-year military-aerospace and semiconductor-OEM qualification cycles remain a real, if unquantified, technical entry barrier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efficiency remains weak: 3-year average ROCE only ~7.8%, with individual quarters as low as ~6.0% - returns still have not caught up with the revenue growth story despite several quarters of an 'inflection' narrative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Leverage is high (net debt/EBITDA ~6.5x, D/E ~1.8x) - two capacity expansions (Rs70 Cr + Rs30 Cr) were funded largely with debt while ROCE stayed depressed, and the company now needs a Rs 300 Cr dilutive equity raise to fix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margin, even after the Q1 FY27 uptick to ~15.1%, is still at the low end of management's own newly-revised 15-22% guided band - the margin recovery has barely started, not been delivered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Extreme valuation: ~196x trailing P/E and ~33x price-to-book already prices in a profitability inflection the primary numbers have only just begun to show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has been reduced (~74.8% to ~69.9%) via a block-deal sale to Kotak MF, and the Rs 300 Cr preferential issue will dilute existing shareholders further - two separate equity-supply events in quick succession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ValuePickr thread exists (topic_id 217695) but still not deep-read for community corroboration in either research pass to date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5,180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no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Genuine, named defence-indigenization/Make-in-India tailwind now reinforced by a new global-semiconductor-OEM growth vector (yes); large multi-year domestic defence-electronics + semiconductor-supply-chain TAM (yes); military-aerospace and OEM qualification cycles are a real technical moat (yes); but ~33x book value against ~7-8% ROCE, margins still below the low end of the 15-22% guided band, and ~196x trailing P/E is rich even after the Rs300cr de-leveraging equity raise (no).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defence-indigenization tailwind now reinforced by a new global-semiconductor-OEM diversification and a Rs 800 Cr order book, plus a board-approved Rs 300 Cr equity raise addressing the balance sheet - but ROCE (~7-8%), margins (still below the low end of guidance) and an extreme ~196x P/E / ~33x book valuation keep this at 'neither' until profitability genuinely catches up with growth.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unchanged at 3.0 (tailwind yes, tam yes, moat yes, valuation no) - analyst_override retained: net margin, ROCE (~7-8%) and the still-below-guidance EBITDA margin are too weak relative to the ~33x book multiple already paid, even counting the new semiconductor diversification and pending capital raise as incremental positives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flags found (no negative net worth, no SEBI/fraud mentions, no auditor resignation). The promoter-holding reduction (74.8% -&gt; 69.9% via a Kotak MF block deal) is a partial monetization, not a collapse, so HIGH CAUTION is not triggered, but it is noted alongside the further dilution coming from the Rs 300 Cr preferential issue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ValuePickr thread (topic_id 217695, slug rossell-techsys) still not deep-read this pass either - remains a flagged gap for community corroboration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Material new developments this pass: a Rs 300 Cr preferential equity raise to SBI Mutual Fund (board-approved 18-Sep-26, EGM 15-Oct-26) directly targets the leverage bear case; a major global semiconductor OEM has been onboarded with revenue expected from Q2 FY27, diversifying the growth story beyond pure defence; Q1 FY27 EBITDA margin of ~15.1% is the first real sign of margin recovery. None of these are yet reflected in a full reported year of financials, so conviction is held, not raised, pending confirmation in FY27 numbers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2026-09-19T04:00:19.037Z</dcterms:created>
  <dcterms:modified xsi:type="dcterms:W3CDTF">2026-09-19T04:00:19.041Z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