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2026-09-07 · 625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ROE/ROCE, debt-free, but structurally weather-driven low growth (6.18% 5yr)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29,814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ROCE, 31.8% ROE, debt-free defence PSU shipyard — best fundamentals in batch but already crossed into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23,414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debt-free; Vivek_6954 (elevated-tier) top-holding call; zero-concall communication frustration + volume growth 'fizzing'; too large for 10x math; re-verified.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(snippet, not a call). Niche high-integrity caster, ~75-80% US railroad share, Cat/Komatsu approved, 26% ROE, China+1 tailwind, 50-55% util runway; but return maths caps ~2-3x/3-4yr, ~8.5x book. Speed-breaker (non-impairing): US tariffs softened Q3FY26 - watch Q4 recovery. four_box 3.0; neither/Medium-High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Sticky marking/coding monopoly, credible undervaluation case, but new-vertical losses drag ROE and a related-party board concern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1,897-1,901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Early-stage turnaround, real operating-leverage/Gainwell-synergy catalyst, but high debt and negative consolidated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at all-time high (Rs 761 Cr), rig-depreciation operating leverage story, real India energy-self-reliance tailwind; Chandragupta (trusted) raised an unresolved accounting question, cash/capex flagged as tight.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 (155mm shell) margin-mix inflection, real catalysts, but unresolved subsidiary dilution/governance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Explosives acquisition (Rs 3,300cr raise) + large defense order pipeline (MIGM, Moored Mines, QRSAM/PINAKA), promoter pledge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cell backward integration, but D/E risen to ~0.96x and live EC-capacity (1.6GW vs claimed 2.2GW) dispute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Kavach/TCAS order book Rs 3,641cr (trusted, detailed breakdown), ~Rs 2,800-2,900cr FY27 topline visibility vs Rs 3,305cr mcap, already re-rated 87.5%/1yr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8,173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Q1FY27 order-book +31% QoQ higher-margin mix, heavy promoter+FII+DII buying, but live Jun26 board-approved demerger tied to reported family dispute is unresolved special situation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BESS assembly optionality (5GWh Phase 1, trusted-user validated) + royalty red flag reduced 9%-&gt;2.4% of PAT, but core volume growth stalled and BESS delayed 2 qtrs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Cheap, well-run chlor-alkali operator with real solar-cost and China-supply-cut tailwinds, but a cyclical commodity chemical, not a structural compounder.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trailing avg but 3+ consecutive quarters of accelerating PAT growth post debt-cutting QIP; unconfirmed but building track record.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Hated/cheap category leader (EV ex-cash ~Rs 500 Cr), ~100% of industry profits, easing competition, buying promoter, operating leverage inflecting (PAT +127% YoY); LOW-MEDIUM/unconfirmed until margins hold 2-3 more quarters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7,299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affordable-housing NBFC but Q1FY27 shows asset-quality softening (rising DPD/NPA, slowing AUM growth); mature-pace growth, not thesis fit.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Pre-eminent railway traction-transformer maker migrating to full propulsion systems, FY26 standalone rev +45%; MEDIUM - P/E ~65 and loss-making France (CTC) unit drags consolidated numbers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7,184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'BLOCKBUSTER' (PAT +458%) after 2 years of margin compression, partly an easy prior-year comp.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Engineering-R&amp;D to Design-Led Manufacturing for semiconductor capital equipment; ROCE ~27%, Q1FY27 rev +62% YoY, step-change from Q4FY25, ECMS Capital-Goods grants (~Rs 565 Cr capex). But ~100x re-rating from lows, ~90x+ P/E, Q3FY26 wobble, MD's-sons remuneration flag.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garden-decor micro-cap; ~25% ROE, near debt-free, H1FY26 rev +31%/PAT +35%, design+distribution moat; negative FCF (working-capital lock-up); abhicnr (elevated) authored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Transformer+motor+drives with ~Rs 1,780 Cr listed-equity book; reported ROE ~7% but ex-investments ROIC ~27%; capacity 18k-&gt;28k MVA; peer-high costs, copper/CRGO margin squeeze, no concall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micronized-minerals maker, ~12x P/E; margins inflecting up (12.8-&gt;13.6%) through weak paints cycle, mix shifting to value-added; Malaysian mine + Rs100Cr capex. Governance niggles (Rs50Cr RPT loan, family remuneration ~12% PAT). Trusted (elevated) pranavpallod12 top position. 10x unconfirmed,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Order book 2.4x YoY to Rs1,254Cr; FY27 inflow ~Rs1,100Cr in 4mo; Q1FY27 rev +59%/PAT +53%. Dual theme: DC power distribution (P1) + shipbuilding (P2). Priced ~75-80x, no trusted validation. 10x-in-2-3yr unconfirmed,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+207% YoY, NII +38.6% YoY, ROE/ROCE already healthy (14.35%/13.89%) - not a weak-trailing-average case at all, a live confirmed inflection. Small-cap size (~Rs 14,000 Cr) keeps 10x mathematically plausible if the growth guidance (25% advances, RoA 1.8-2.0%)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Best-in-peer-group MFI asset quality (GNPA 4.1%) already; ROE still sector-stress-depressed, same reversal logic as Satin. Small-cap (~Rs 2,071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7,987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M&amp;M acquired the promoter stake (58.96%, CCI-approved Jun 2025) - a real, sharp catalyst - but the ValuePickr thread has gone quiet for ~13 months since, no fresh community read on integration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inflexion (capacity + Spain acquisitions), improving debtor days, but trusted voice (gaurav, elevated-tier) flags negative op cash flow + margin compression in a make-or-break year;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Mid-cap pharma; trailing metrics moderate but Q1 FY27 shows real US Formulations inflection (+49% YoY), guidance upgraded to mid-teens. Re-verified 2026-08-23: old Medium-High was floor-derived (floor now inactive, elevated tier); reset to Medium, thesis_fit 10x-in-2-3-years, unconfirmed single-quarter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 FY27 (rev +40%, PAT +311%) on anti-dumping filing + capacity util, but mgmt flags one-time gains.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low-leverage compounder, deep multi-year trusted community coverage, currently in a cyclical margin trough (confirmed as of Feb 2025)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Agrochem CRAMS emerging from 3yr downcycle; FY26 revenue +15.7%, 3 new MOUs + Rs60cr capex block for FY27 commercialization; ROCE 30.9%/ROE 24.2% held through downturn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fundamentals (34.59% rev CAGR, debt-free) but no dedicated ValuePickr thread exists for community corroboration — fundamentals-only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fundamentals (22.95% ROCE, 18.55% ROE, ~20% growth), new NDCT rules halve approval timelines (90-&gt;45 days); old (2004-05) Ranbaxy-scandal link caused one trusted user to pass, not fresh/unresolved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aroma-chemicals leader, Q3FY26 PAT +76% YoY, Givaudan JV (Prigiv) ramping; recurring promoter block-sale watch-item.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9,966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Patented EXBLIFEP antibiotic, 100% molecule ownership since Jul25, but screener shows negative ROE/ROCE conflicting with FY24 thread growth narrative - unreconciled, double IAS2026 corroboration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recent-qtr inflection (+12.7% YoY), operating leverage, cleared tax overhang; live unresolved bull/bear debate today on TV-vs-digital terminal value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Consistently beating aggressive guidance multiple quarters running, but already rich P/E 57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4,028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debt-free transformer business riding grid/renewable tailwinds, but an unexplained CEO exit and no concalls are a real governance-communication gap.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741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 facial-recognition SaaS microcap, 245%/yr growth off low base; rich P/E ~55-60x + govt-customer concentration cap conviction;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high-ROCE (~27%) BSE-SME petroleum storage/O&amp;M, +29% FY26, Reliance contract credential (revenue ~2029); SME liquidity + short history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1,200 Cr order book on ~Rs 190 Cr revenue, defence/marine mix shift, first in-house forging plant, ~18% ROCE/25% growth. Risks: implausibly low employee cost (outsourced job-work?), ~12x sales, annual-only concall. X tip (@LearningEleven, holder) informational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ROCE (32-37%), deleveraging, niche VP-latex/SPVA moats, peer-cheap (26x P/E for 31% ROE). Active NCLT demerger (creditors meeting 5-Sep-26) but 2 independent community SOTP analyses both say arb upside only ~17-20%, not outsized. four_box 3.5. Adhesive-segment margin question unresolved.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TOPCon solar cell+module maker; PAT Rs 9cr FY23 -&gt; Rs 1,082cr FY26 on ALMM List-II; Q1FY27 PAT +103%, 35% EBITDA margin (peak). four_box 2.5; un-ignorable-growth exception CONSIDERED but declined - policy-driven cyclical peak into industry-wide capacity build (supply 'adding'). thesis neither, conviction Medium. VP thread 1 day old.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Jaipur uPVC/PVC profiles + windows + modular + rising-margin fluted/soffit panels (brand Polywood); ROCE 19-&gt;26% in 2yr, ~14x, de-levered; Q1FY27 PAT +35% on +10% rev. four_box 2.5 (valuation box yes) but honest return ~2-3x -&gt; neither, conviction Medium. Old dineshssairam RPT flag (2020, mitigated).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laminated-tube leader merging w/ Indorama's Indovida (Blackstone exit); ROCE 18.1%, Q1FY27 rev +25% but PAT -1.4% (commodity squeeze). Live merger-arb debate on VP thread: swap implies ~Rs339 vs mkt price, one poster called it financial engineering for Blackstone exit not a clean minority deal. four_box 2.5, no exception -&gt; neither. Conviction Medium. Good re-verify candidate post-merger.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NBFC; AUM +62% YoY, PAT +102% YoY, ROE inflecting 12.6%-&gt;16.5%-&gt;guided 19-21%. Gold loans 46% of AUM (+111% YoY) - direct gold-financiers theme hit. Stock near ATH (+70.7% 6mo). Diligence check on forum Q re: founder Rajesh Sharma vs 2010-11 LIC Housing scam's Rajesh Sharma (Money Matters) - no verified link found, unconfirmed, flagged for follow-up. four_box 2.0, growth exception invoked -&gt; 10x-in-2-3yrs, conviction Medium (unconfirmed, near-ATH).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8,873+ Cr at listing)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Nashik cloud/DC/GPUaaS player, IPO listed 2026-09-04 (today) at +76% premium. FY26 rev +28%, PAT +117%, EBITDA margin ~49.6%, D/E 0.08. Direct clean hit on live data-centre/hyperscale/AI theme. No VP thread yet (brand new listing). four_box 2.0, growth exception -&gt; 10x-in-2-3yrs, conviction Medium (unconfirmed - zero public track record, rich listing valuation ~19x sales/73x earnings).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defence-SME inflection (FY26 rev +43%/PAT +64%, 551 Cr orderbook into P75I via Atlas Elektronik/TKMS), CFO buying steadily since Dec-2025, but ~54x trailing P/E and FY26 OCF -260 Cr. four_box 2.0 via growth exception; conviction Medium,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market leader, almost debt-free, FY26 PAT +28.4%, genuine BMW/Mercedes export ramp + Mexico/Lithuania capacity, but PU-utilisation stuck ~20-25% for years. four_box 3.0 but thesis_fit set 'neither' by judgment (size/growth mismatch).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live inflection: new Kia OEM supply contract (community-quantified ~Rs80-100 Cr incremental vs Rs170 Cr base), Q4FY25 +26%/+232%, trusted user confirms fundamentally-driven, gaining share from Mayur. four_box 3.5; conviction Medium, unconfirmed given run-up + no con-calls.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Live-inflection turnaround (Q1FY26 loss-&gt;profit) + freshly approved iron-ore mine EC expansion; four_box 3.0. Unresolved rolling-mill utilisation Q (richbandit) + sister-co Neco Defence Munitions Estonia arbitration overhang (not JNIL itself).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Live-inflection: FY26 value growth 19.6% vs volume 1% (margin-mix upgrade) + import-substitution (China export halt) catalyst. four_box 3.0. Weak moat/tam per trusted distributor's 'no brand pull, ~100 similar sellers' critique. Prior 2018-19 boom-bust history.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52,226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inflection exception: Murugappa incubator/turnaround-engine (realized CG Power turnaround + funded EV push via TI Clean Mobility). four_box 3.0. Rich P/E~86, EV losses Rs412cr, unresolved 'de-worsification' criticism (CDMO/medtech), stock de-rated ~36% since 2024 sum-of-parts bull case.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inflection exception: capex-backed pivot to aerospace (&gt;$1bn order book, Tier-1 Airbus) + consumer electronics (Rs7500cr, 3 greenfield plants); four_box 3.0. Core auto healthy. Capped Medium given electronics still lossmaking + mgmt's mixed guidance-delivery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vs peers (9.4x P/E), 5.1x-revenue order book, Q1 PAT dip well-explained as timing mismatch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6,344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7GW order book intact but unresolved margin-pressure question, stock near 52wk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steel/PCB-laminate small-cap with a specific large capex catalyst, but almost entirely unverified by trusted community.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3,250-3,570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guidance-backed recent-quarter inflection, but stock already up ~8x and receivables need watching.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4,327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lyophilised-injectables/botox-optionality play, disclosed largest-position conviction from the IAS-2026 presenter, but live unresolved European GMP certification overhang at two plants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margins/ROE but community flagged directors' pay at 23% of PAT + related-party hire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795 Cr, BSE-SME)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Supreme Court (2026 INSC 608) set aside NCLAT Sec 29A ineligibility - primary overhang gone; ~90% FY26 volume growth. Conviction Low-&gt;Low-Medium, HIGH CAUTION cleared. Watch: cash flow, Raft Cosmic JV.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8,068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India solar-glass structural tailwind; ROE 12% isn't actually weak, just below this screen's bar on trailing average alone. Small-mid-cap (~Rs 8,068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6,176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T&amp;D order book/execution but a confirmed Rs 42.74 Cr GST penalty and a cluster of unresolved Nov 2025 sentiment overhangs (Angola rumor, TARIL-fiasco association, short thesis) kept the stock at near-IPO levels.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B2B jewellery growth targets and a trusted-user vote of confidence on the 2025 promoter-selling dip, but genuine unresolved cash-conversion/receivables concerns (OCF not yet positive as of early 2026).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5yr growth (rev CAGR 47.5%) and returns, but only 2025 IPO + rich valuation (8.36x book) already.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Lalbhai-group developer with real MMR/Sanand project pipeline growth and consistent promoter buying; thread stale ~16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niche industrial (drum closures leader, scaffolding, engineering services) with a quantified capacity-ramp catalyst (~9% incremental revenue) and a structural US-tariff cost advantage over Chinese peers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NBFC growth/returns but thread dormant ~2yrs, no fresh community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Rifampicin moat, strong ROCE, but ~Rs 2,000 Cr prospective debt for acquisitions is a real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6,010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 parachute-fabric niche monopoly, real Q1 margin inflection but unconfirmed, recent IPO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(~34%), near-debt-free, ~15x PEB/roofing microcap; 800 -&gt; 2,000 t/mo capacity path (~Rs 200-250 Cr rev). Pricing-power &amp; execution caveats. 10x-in-2-3-years (unconfirmed) /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5,000-5,400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2-yr earnings upcycle (30%+ growth x2, 11-qtr margin high, first USFDA + regulated-market capex) but no concalls, professional MD quit Nov-25 with 74yo founder back as MD, past promoter-holding erosion. X tip (@itsTarH) informational only,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Rs47Cr micro-cap substation O&amp;M for GETCO; debt-free, ~27% ROE, ~9x PE, ~73% promoter. GETCO Rs63Cr/3yr annuity award (~66% of revenue) is a size-transforming catalyst. Grid theme (P1, services layer). 10x-in-2-3yr unconfirmed,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198129 empty; web-lean). Telecom-infra + solar/BESS EPC, FY26 rev +81% to ~Rs 2,843 Cr, PAT +86%, ROCE ~39%, P/E ~15x, order book ~Rs 7,147 Cr (~2.5x rev), FY27 guide 60-70%, Rs 1,338 Cr NTPC REL award. Sovrenn datapoints hold. Caps: solar EPC competitive/WC-heavy, EPC re-rating ceiling -&gt; realistic 3-5x.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(web-only; no dedicated thread). KP-group fabrication (lattice/transmission towers, solar structures, PEB, galvanising), FY26 rev +78% to ~Rs 1,250 Cr, PAT +85% to ~Rs 136 Cr, ~20% EBITDA margin, ~9x after ~56% drawdown, order book ~Rs 1,831 Cr. Sovrenn ~Rs 508 Cr orders hold. Dual priority-1 theme (fabrication + grid towers). Caps: fabrication P/E ceiling, KP-group RPT overhang, peak_margin_risk.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12355 deep read. Wind BoP/EPC + small IPP, FY26 PAT record ~Rs 181 Cr, ~9x, order book ~2.2 GW/~Rs 3,000+ Cr (~2x rev). Sovrenn Q4 +58%/+72% holds. Caps from thread: order book largely from group co KPI Green (captive EPC arm, rpt concerning); mgmt guided ~Rs 2,500 Cr/~Rs 275-300 Cr PAT FY26, delivered ~Rs 1,505 Cr/~Rs 181 Cr (over-promises). Promoter ~45% (from ~69% in 2020) stable since - no HIGH CAUTION.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web+filings only. Sovrenn triggers soft, but FY26 shows a real product-&gt;services inflection (revenue +33%, services 63%, H2 EBITDA ~+100%, PAT ~+149%); debt-free post Rs 77 Cr IPO; dated plan to ~2x beds (235-&gt;500) + 30 clinics in 1-1.5yr; single-speciality-hospital priority-2 theme. thesis_fit 10x-in-2-3-years (UNCONFIRMED - 27.6% Q1FY27 PAT margin looks product-boosted, durability unproven); conviction Low-Medium on SME liquidity + no track record.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web/filings only; Step 3.05 found no topic. Sovrenn trigger (5 TPD Bulandshahr CBG plant Phase-1 commissioned Jun 2026) holds. Tiny CGD-pipeline EPC-services contractor with a real FY26 inflection: revenue ~+99% to ~Rs 119 Cr, ~25% ROE, essentially net-cash, order book ~Rs 345 Cr (~3x rev) + ~Rs 650 Cr tender pipeline. CBG is a genuine forward-integration step-up. Trailing-vs-inflection: thesis_fit 10x-in-2-3-years UNCONFIRMED (CBG not yet material, low-moat EPC layer, SME liquidity),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No VP thread - web/filings only. Small integrated LV power-cable maker (PVC/XLPE/AB for discom + infra T&amp;D): revenue Rs 18.8 Cr FY23 -&gt; Rs 110.7 Cr FY25, Q1 FY27 net sales +226% to Rs 45.3 Cr on 'mix + realisations'; reported ROE ~51%/ROCE ~42% off a tiny base, D/E ~0.9. Trailing-vs-inflection: thesis_fit 10x-in-2-3-years UNCONFIRMED (realisation-led/reversible, capex funding unclear, commoditised vs Polycab/KEI, microcap SME) - conviction Low-Medium leaning cautious. Theme: priority-1 copper/electrification + grid-transmission (cable).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antique bridal gold jewellery job-work/wholesale to Titan, Malabar, Joyalukkas, Senco, Bhima, PN Gadgil - genuine wholesale-not-consumer-brand moat angle. ROCE 29%/ROE 20%, Q1FY27 rev +59.8% YoY (PAT +28%, lagging - watch). FY27 owned-store push (Surat, Rajkot). VP thread only 3 posts, risk-disclosure question never answered. four_box 2.5, live-inflection rule -&gt; 10x-in-2-3yrs at Low-Medium, unconfirmed caveat.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Mainboard-migrated solar module mfr (4GW capacity), mkt cap down 45.7% on unexplained Q2FY26 revenue miss (trusted user: 'red herring'), cell-line delayed to FY27. four_box 3.0; conviction Low-Medium, unconfirmed pending H2FY26 delivery.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real display/cover-glass TAM catalyst, joinjp2003 (trusted) 8% portfolio ramp. But trusted Chandragupta flagged standalone stagnation + margin pressure just before scan.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Crompton Greaves 5-yr deal verified but value undeterminable; Q1FY27 PAT -33% YoY, cash-conversion concerns persist; Kedia bulk-deal entry a mild plus. 10x(unconfirmed)/Low.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integration-moat, but community flagged specific client churn (~292 of 465 gross adds lost) and CEO steadily reducing stake.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plastic moulder pivoting to higher-margin hospital-furniture parts ('Furnastra'); recent ROCE/ROE ~15%/~14% off a weak base, 2 better quarters, promoter warrants at Rs 151 (80% to promoter). Evidence thin (3-post thread); 10x-in-2-3-years at Low/unconfirmed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Small-cap Orchid/IRA hotel chain; debt + pledge overhang cleared, keys rising, EV/EBITDA ~8 vs peers 20+, Q1 FY27 EBITDA +36% on +9% revenue. 10x-in-2-3-years at Low conviction - gated by a long record of confused/missed guidance and a minority-unfriendly merger;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MCC excipient maker, ~22% ROCE / ~54% 5yr profit CAGR, specialty mix-shift + Sigachi-outage tailwind; but promoter-group two-way RPTs, opaque mgmt, repeatedly delayed capacity. Elevated members only tracking.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engineering; US PEB business scaled ~$40m-&gt;$100m ARR into ~$1bn market, still priced as legacy PEB; but chronic margin-guidance misses, ~12% ROE, receivables + promoter-warrant flags. 10x bucket LOW; realistic 2-4x.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heavy-engineering turnaround; real ISRO/nuclear/defence catalysts but unproven in numbers, ~49% promoter pledge; elevated members sceptical. 10x bucket at LOW/unconfirmed.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2,500-3,000 Cr, listed Aug-2026)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asset-pooling (pallets/crates) monopoly; ~90% organised share, FY25 rev +54%/PAT +66%, but ROE ~6.3%, leveraged, capital-heavy. Web/OP only (1-post thread).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Auto-retail software + FrogData, plus silicon-photonics/semiconductor-packaging optionality (National Silicon Photonics Mission partner). Asymmetric payoff BUT severe promoter-integrity overhang: past SEBI misleading-disclosure finding + promoter bail revoked in duty-evasion case; unaudited US books. Speculative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margins (ROCE 32.6%), real Power Grid order + NSC Trusted Source status, Ghonarbochon repeated high-conviction language. Cash-conversion risk (400-day cycle) unresolved, thin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2,000-2,100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Indian enterprise-software product co (Payroll, Aviation/Defence MRO, ERP); FY26 first full-year profit after long losses, ~Rs1,460Cr order book, TAS/IAF C-130J MRO win. But Q1FY27 PAT -50%, recurring revenue flat for a decade, SAP competition. Trusted LarryWink constructive-but-'show me'. Low,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8,971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Fast-growing regional jewellery retailer, but a documented gold-hedging disclosure inconsistency has become a real management-credibility problem.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Major pivot to pure-play defense (sold Rs2,250cr of businesses to Akkodis), Q1FY27 +42.2% YoY. But years of weak execution + trusted shyamutty flagged a political-conflict-of-interest concern re: promoter.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SuperLoads freight-brokerage growing 271% YoY, core tolling gaining share, joinjp2003 named it a 2025 conviction bet. FASTag/GNSS regulatory dependency risk + promoter selling + rich valuation (P/E ~84).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Category leader (45%/60% share) turnaround under Advent/new CEO, YoY revenue +61%. But weak trailing ROE/ROCE, 54% promoter pledge, thin community coverage (8 posts).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ROCE/growth but mkt cap down -64% in 1yr, low interest coverage flagged, no forum thread to corroborate.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1yr revenue acceleration from a trusted-tracked capex-driven capacity ramp, but weak ROCE/ROE and new Sudarshan/Heubach competitive threat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FTA import-duty tailwind confirmed, but trusted investor Marathondreams exited citing promoter credibility concerns (Silvercity/Favre Leuba fiasco). Weak ROE ~10%. Split trusted signals.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EV two-wheeler belt catalyst, but Q4FY26 EBITDA/PAT declined YoY and a trusted tracker exited over management opacity.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ZnO producer with a funded, quantified capacity expansion (H1FY27) but a very thin (5-post)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4,578-5,270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glass-lined-equipment leader with severely compressed trailing margins but a sharp, unconfirmed recent-quarter profit inflection (+114% YoY); Jadewade (elevated) flagged the growth-vs-price disconnect back in 2023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AND recent fundamentals, but sits inside India's rare-earth-magnet self-sufficiency push (REPM scheme); no confirmed company-specific catalyst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275-373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catalysts/adsorbents, pre-IPO ROCE ~48%, listed Jul 2026 - zero public quarters, SME liquidity, customer concentration; 10x frame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EV-charger+telecom-power; Q4FY26 first consolidated EBITDA breakeven + AI-datacentre rectifier optionality; CARE BBB/A3 Neg; speculative,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UNCONFIRMED 10x. Steel-processing equipment (ex-CMI FPE); CRGO/CRNO electrical-steel lines, P1 grid theme. Order book +74% YoY incl Rs 1,300 Cr JSW CRNO line (~4x rev) + Belgium metals consolidation (EUR 50m, ~Rs 1,000 Cr rev capability). BUT Q1 FY27 net loss, 1.4% EBITDA margin, P/E ~110x; hydrogen/defence in Belgian parent not listco. Satishwe (trusted) constructive update Dec-2025.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2026-09-07T13:52:17.313Z</dcterms:created>
  <dcterms:modified xsi:type="dcterms:W3CDTF">2026-09-07T13:52:17.314Z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