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Nuvama Wealth Management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genuine 15-17%-of-portfolio conviction bet from a trusted user, backed by strong ROE — but a large-cap with a structurally cyclical earnings mix and a notable promoter pledge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Nuvama (formerly Edelweiss Wealth Management) serves affluent, HNI, and UHNI clients across Wealth Management, Asset Management, Capital Markets (institutional equities/investment banking), and Asset Services, with ~Rs 4.5 lakh Cr+ in client assets and international expansion underway in Dubai (and planned Singapore).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32,096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1,096.90 - Rs 2,066.00 (as of 30-Jul-2026)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28.26% (32% per Q3 FY25 concall)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30.79%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32.79% (vs industry 16.32%)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to Equity</w:t>
            </w:r>
          </w:p>
        </w:tc>
        <w:tc>
          <w:tcPr>
            <w:tcW w:type="dxa" w:w="5800"/>
          </w:tcPr>
          <w:p>
            <w:r>
              <w:t xml:space="preserve">2.30 (largely market-linked margin-lending book, not traditional operating debt)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 results</w:t>
            </w:r>
          </w:p>
        </w:tc>
        <w:tc>
          <w:tcPr>
            <w:tcW w:type="dxa" w:w="5800"/>
          </w:tcPr>
          <w:p>
            <w:r>
              <w:t xml:space="preserve">Revenue +41% YoY to Rs 2,901 Cr, PAT +65% YoY to Rs 986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return ratios (ROE ~28-32%, ROCE 30.79%) and revenue growth well ahead of industry, with FY25 delivering 41% revenue growth and 65% PAT growth. The debt-to-equity of 2.30 is not traditional operating leverage but financing for the margin-trading/loan-against-securities book (a normal, collateralized, spread-earning business for this model, per forum explanation). The real structural concern is earnings-mix cyclicality: as of late 2024, roughly 66% of PBT came from the inherently cyclical Capital Markets (broking/investment-banking) segment, with further cyclical elements inside the Wealth/Private/Asset-Management segments pushing total cyclical PBT exposure above 70% per one trusted user's breakdown.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50 most recent posts (#23-78) of a substantive thread with regular trusted-user engagement (Simrat, BuyRightSitTight, shyamutty all elevated-tier). A promoter share pledge of 62.8% was flagged (Apr 2025) and confirmed stable (not rising) through at least Apr 2025, explained by multiple posters as a conventional PE-sponsor financing mechanism rather than a distress signal. Nuvama and Motilal Oswal were both named (and cleared) in a SEBI show-cause notice related to a client's alleged front-running scheme — 'no evidence implicating these trading members' was found per the SEBI clarification shared in-thread.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Simrat (trusted, elevated-tier) provided the most substantive structural critique: ~66% of PBT from the cyclical Capital Markets segment plus further cyclical elements elsewhere implies 70%+ of PBT is cyclical, 'explaining the constrained earnings multiple despite overall scorching growth.' Separately, per state.json's existing sourcing, joinjp2003 (trusted, from a different portfolio thread) named Nuvama and PB Fintech as his 'real conviction bets' with Nuvama as his largest portfolio line item (15-17% weight across several disclosed snapshots) — a genuine, large, sized position.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2026-09-02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"Timex Sh Piston GHFL Nuvama Nippo n Icici amc Uno Minda Acutaas Privi and more stocks have been holding for long time now n pyramiding as well on some triggers like good results" (post #1245)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snapshots across posts #183/#188/#207 in source thread — joinjp2003 (trusted)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Named Nuvama (with PB Fintech) as a 'real conviction bet'; largest portfolio line item at 15-17% weight across multiple disclosed snapshots — a genuine, large, sized position.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2024-11-22 — Simrat (trusted, elevated-tier)</w:t>
      </w:r>
      <w:r>
        <w:rPr>
          <w:i/>
          <w:iCs/>
          <w:color w:val="666666"/>
          <w:sz w:val="18"/>
          <w:szCs w:val="18"/>
        </w:rPr>
        <w:t xml:space="preserve"> (Nuvama Wealth Management company thread)</w:t>
      </w:r>
      <w:r>
        <w:rPr>
          <w:sz w:val="20"/>
          <w:szCs w:val="20"/>
        </w:rPr>
        <w:br/>
        <w:t xml:space="preserve">: Broke down PBT mix showing ~66% from the cyclical Capital Markets segment plus further cyclical elements elsewhere (70%+ total cyclical PBT exposure) — a structural caution on earnings quality, not a bullish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Nuvama and Motilal Oswal were named as facilitating trades for a client later subject to a SEBI show-cause notice for alleged front-running; SEBI's own clarification (shared in-thread by a trusted user) found 'no evidence implicating these trading members' — cleared, not an active enforcement matter against Nuvama. Promoter pledge stood at 62.8% as of the most recent confirmed data point (Apr 2025), explained as conventional PE-sponsor financing rather than distress.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strong, independently verified return ratios (ROE ~28-32%, ROCE 30.79%) and revenue growth well ahead of industry (32.79% CAGR vs 16.32%)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real, large, sized trusted conviction bet: joinjp2003 held Nuvama as his largest portfolio position (15-17% weight) and explicitly named it a 'real conviction bet', not a transitory or FOMO-driven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FY25 delivery (revenue +41%, PAT +65% YoY) with continued international expansion optionality (Dubai, planned Singapore)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SEBI review of the front-running matter found no evidence against Nuvama specifically — this overhang has been substantially cleared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earnings-mix cyclicality is real and forum-quantified: 70%+ of PBT is estimated to come from cyclical capital-markets-linked segments, which explains the market's constrained earnings multiple despite strong headline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32,096 Cr, this is a large-cap, and a cyclical-earnings business is a structurally poor fit for this project's sustained-multibagger thesis regardless of current-cycle strength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pledge of 62.8% is a real, ongoing risk factor to monitor, even if explained as conventional PE-sponsor financing rather than distress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market downturn or F&amp;O-regulation-driven volume decline (already partly underway per thread discussion of SEBI F&amp;O rule changes) could compress the ~70% cyclical portion of earnings meaningfully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70%+ of PBT is cyclical capital-markets exposure per forum breakdown — explicitly a poor structural fit, tailwind no; large-cap size (~Rs32,096cr) rules out tam; no explicit moat beyond strong return ratios; no valuation data — promoter pledge (62.8%) is a separate risk factor.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strong business and a real, large trusted conviction bet — but a structurally cyclical, large-cap earnings profile doesn't fit this project's extreme-return mandate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signal here is unusually strong and concrete: joinjp2003 held Nuvama as his single largest portfolio position (15-17% weight) and explicitly called it a 'real conviction bet' — this is a meaningfully more substantial signal than a passive mention.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independently support quality: ROE 28-32%, ROCE 30.79%, and strong recent delivery (FY25 revenue +41%, PAT +65%).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per this project's own methodology, trusted_conviction_floor_active is false (the underlying source is an elevated-tier, not core-tier, trusted user), so no floor is forced — conviction is derived from merits. The structural cyclicality (70%+ of PBT from capital-markets-linked segments, per a trusted user's own breakdown) plus the Rs 32,096 Cr large-cap size are real, independent reasons this doesn't fit the sustained-multibagger thesis regardless of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the genuinely strong, large, and specific trusted conviction bet combined with independently strong ROE/ROCE, conviction is set to Medium-High — above a generic large-cap quality holding, reflecting the real size and specificity of the trusted signal, while thesis_fit remains 'neither' given the size and cyclicality.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2026-09-24T13:57:42.502Z</dcterms:created>
  <dcterms:modified xsi:type="dcterms:W3CDTF">2026-09-24T13:57:42.503Z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