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Bhadora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 integrated LV power-cable and wire manufacturer (PVC / XLPE / Aerial Bunched cables for discoms, infra, EPC and government T&amp;D) - Rs ~219 Cr microcap, revenue Rs 18.8 Cr (FY23) -&gt; Rs 110.7 Cr (FY25) -&gt; ~Rs 121 Cr (FY26), Q1 FY27 net sales +226% YoY to Rs 45.3 Cr on mix + realisations, but FY26 operating cash flow was Rs -27 Cr against Rs 10 Cr PAT as debtor days jumped to ~155 - a real cash-conversion warning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Bhadora Industries (incorporated 1986, IPO'd 2024) manufactures low-voltage power cables and wires - having moved from PVC cables to XLPE and Aerial Bunched (AB) cables - for the infrastructure, EPC and government electricity-distribution (discom) segments, and is expanding toward value-added / specialised cables and an 'integrated' cable-manufacturing facility. Sovrenn Discovery seed (2026-09-02, 'Excellent Results Jun-26'). No dedicated ValuePickr thread - web/filings/news-only read. IPO (Aug-2025, NSE SME, Rs55.62cr raised) proceeds were earmarked to part-finance a new manufacturing facility at Khargone, Madhya Pradesh, plus working capital and general corporate purposes -- so the 'integrated facility' capex is partially IPO-funded, not wholly unfunded as this project's prior light-pass read suggested.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219 Cr (Sep-2026, price ~Rs118); reported ROE ~19.3% (3yr avg ~34.4%), ROCE ~23.6%; debt-to-equity ~0.29 (lower than the ~0.9 this project's prior light pass had estimated)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FY23 Rs18.8cr -&gt; FY25 Rs110.7cr -&gt; FY26 ~Rs121cr (PAT ~Rs9.96-10cr, down slightly YoY despite revenue growth)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FY26 PAT ~Rs10cr vs FY25 Rs10.8cr -- profit essentially flat/slightly down even as revenue grew, i.e.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Net sales Rs45.32cr vs Rs13.92cr (+226% YoY) -- management attributes it to improved product mix, higher realisations and broad end-user demand, not a disclosed order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</w:t>
            </w:r>
          </w:p>
        </w:tc>
        <w:tc>
          <w:tcPr>
            <w:tcW w:type="dxa" w:w="5800"/>
          </w:tcPr>
          <w:p>
            <w:r>
              <w:t xml:space="preserve">FY26 operating cash flow was Rs -27cr against Rs10cr PAT; debtor days jumped from 72 (FY25) to ~155 (FY26); working-capital days from 36 to ~150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Expansion</w:t>
            </w:r>
          </w:p>
        </w:tc>
        <w:tc>
          <w:tcPr>
            <w:tcW w:type="dxa" w:w="5800"/>
          </w:tcPr>
          <w:p>
            <w:r>
              <w:t xml:space="preserve">New integrated manufacturing facility at Khargone, MP, part-financed by Aug-2025 IPO proceeds (Rs55.62cr raised) alongside working capital and general corporate purposes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65.59% (Jun-2026), up from 62.75% (Sep/Dec-2025) -- rising, not falling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Bhadora is a genuine microcap growth spike -- revenue roughly 6x'd from FY23 to FY25 and Q1 FY27 net sales are up 226% YoY -- but the deep-dive pass surfaced a materially worse cash-conversion picture than the prior light pass captured: FY26 operating cash flow was Rs -27cr against Rs10cr reported PAT, debtor days jumped from 72 to ~155 days and working-capital days from 36 to ~150 in a single year, and FY26 PAT was flat-to-down YoY (~Rs10cr vs Rs10.8cr) even as revenue grew -- i.e. the P&amp;L growth did not carry through to cash or even to the bottom line on a full-year basis. Two things also correct the prior pass's estimates: debt-to-equity is actually ~0.29 (not ~0.9), and the 'integrated facility' capex is partially funded by the Aug-2025 IPO's Rs55.62cr proceeds (not wholly unfunded), though the disclosed IPO allocation does not appear to size-match the scope management now describes. Promoter holding has also risen (62.75% -&gt; 65.59%), not fallen -- there is no promoter-exit signal here. The core bear case stands: this is a small, commoditised LV-cable maker against far larger players, the +226% quarter is realisation/mix-led rather than confirmed volume, and it remains genuinely thin on independent scrutiny (no VP thread, no analyst coverage, no disclosed order book).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+ shareholding-pattern pages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SME 12th Annual Report FY24-25 (referenced via search, not fully parsed -- SME PDF)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Bajaj Broking IPO objects-of-issue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Tribune India / Business Standard press coverage of Q1 FY27 net-sales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General web/news search -- no ValuePickr thread, no broker/analyst coverage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(per annual report): revenue Rs110.12cr, PAT Rs10.15cr (slightly different from the screener-quoted Rs110.7cr/Rs10.8cr -- both point to the same order of magnitude, cross-checked across 2 sources)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Promoters: Shashank Bhadora, Pradeep Bhadora, Anil Bhadora, Radhika Tripathi, Rahul Verma, Manish Joshi, Archana Khare; auditor M/s S.K. Khandelwal &amp; Associates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Aug-2025 NSE SME IPO raised Rs55.62cr (54 lakh fresh shares); proceeds earmarked for the new Khargone manufacturing facility, working capital and general corporate purposes -- capex is partially IPO-funded, correcting this project's prior 'unfunded' 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risen from 62.75% (Sep/Dec-2025) to 65.59% (Mar/Jun-2026) -- not falling; FII holding has declined over the same window (3.14%-&gt;1.48%)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 pledge found; no SEBI/fraud action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FY24-&gt;FY25-&gt;FY26 revenue: ~Rs? (FY24 not separately confirmed) -&gt; Rs110.7cr -&gt; ~Rs121cr; FY26 PAT ~Rs10cr, essentially flat-to-down versus FY25's Rs10.8cr despite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revenue: Sep-2024 Rs46cr -&gt; Mar-2025 Rs64cr -&gt; Sep-2025 Rs47cr -&gt; Mar-2026 Rs78cr -- lumpy, project/tender-driven pattern, not a smooth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(Jun-2026): net sales Rs45.32cr vs Rs13.92cr Q1 FY26 (+226%), management attributes the jump to improved product mix and higher realisations, not a disclosed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days: 55 (Mar-24) -&gt; 72 (Mar-25) -&gt; ~155 (Mar-26); working-capital days 33 -&gt; 36 -&gt; ~150 -- a sharp single-year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flow: Rs3cr (FY24) -&gt; Rs2cr (FY25) -&gt; Rs -27cr (FY26) against Rs10cr PAT -- cash conversion broke down in the same year revenue and the quarterly growth story accelerated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net-sales +226% YoY press release (Jul-2026), covered by Tribune India / Business Standard -- confirms the headline number but adds no order-book or volume detail beyond 'mix, realisations and broad end-user demand'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BSE/NSE order-win, capex-commissioning, fund-raise, rating-action, board/KMP/auditor-change, pledge-move, litigation, M&amp;A, buyback or dividend announcements found in the 6-month window beyond the IPO (Aug-2025) and the Q1 FY27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thin announcement layer -- this is a tiny, recently-listed SME with essentially no independent news/analyst layer beyond quarterly results and the IPO itself; noted rather than invented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Rs -27cr against Rs10cr PAT, and debtor days jumped from 72 to ~155 in one year -- a severe, newly-confirmed cash-conversion breakdown that the prior light-pass data file had not captured in hard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was flat-to-down YoY (~Rs10cr vs Rs10.8cr FY25) despite revenue growth -- the P&amp;L growth story itself weakens on a full-year view even before the cash-flow problem is considered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Debt-to-equity is actually ~0.29, not the ~0.9 the prior pass had estimated -- a genuine correction in Bhadora's favour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'integrated facility' capex is partially funded by the Aug-2025 IPO's Rs55.62cr proceeds -- correcting the prior pass's 'unfunded' framing, though the disclosed allocation does not clearly size-match the facility's full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is rising (62.75%-&gt;65.59%), not falling -- no promoter-exit signal; there is therefore no shareholding-pattern concurrent red flag despite the cash-flow concerns found elsewhere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Q1 FY27 +226% net-sales jump volume-backed or purely a realisation/mix spike that will normalise -- no order book has been disclosed either 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drove the FY26 debtor-days jump from 72 to ~155 -- specific customer concentration, discom payment delays, or a change in credit terms -- and is it being actively remediated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IPO's Rs55.62cr allocation cover the full scope of the 'integrated facility' management now describes, or is there a funding gap still to be closed via debt or a further raise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and no broker/analyst coverage exist for this name -- independent scrutiny remains essentially absent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concall, investor presentation or management commentary layer exists beyond a single press release and the IPO prospectus -- commitments[] and earnings_chain are genuinely empty/null for this name, not just unassessed.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Low. The deep dive corrected two things in Bhadora's favour (debt-to-equity ~0.29 not ~0.9; capex partially IPO-funded not unfunded; promoter holding rising not falling), but surfaced a materially worse cash-conversion and full-year-profit picture than the prior light pass had: FY26 operating cash flow of Rs -27cr against Rs10cr PAT, debtor days 72-&gt;155, and PAT flat-to-down YoY despite revenue growth. On balance the newly-confirmed cash-flow and earnings-quality problems outweigh the corrections, so conviction moves down to Low.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118 · 22x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~22x trailing earnings on ~Rs10cr FY26 PAT prices continued fast growth; for a commoditised copper-pass-through LV-cable maker a ~12-15x exit is fair, so ~30-40% EPS CAGR is needed for 2-3 years to justify today's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could stay high on discom/grid T&amp;D demand if the Q1 FY27 +226% is volume-backed, but management credits mix + realisations; PAT growth is now a real open question after FY26 PAT came in flat-to-down YoY despite revenue growth, and working-capital/interest drag could compress it further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depends on the Khargone facility executing on its partially-IPO-funded capex and on order-backed volume replacing realisation-led gains, plus a resolution of the FY26 cash-conversion problem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~22x multiple prices durable high growth, but the +226% quarter is realisation/mix-led (reversible in a copper pass-through), FY26 operating cash flow was Rs -27cr against Rs10cr PAT, debtor days jumped to ~155, FY26 PAT was flat-to-down YoY, and the segment is crowded with far larger players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 Q2/Q3 FY27 result showing whether the +226% Q1 FY27 net-sales jump is volume-backed and whether debtor days/operating cash flow normalise from the FY26 blowout</w:t>
      </w:r>
      <w:r>
        <w:rPr>
          <w:color w:val="666666"/>
          <w:sz w:val="18"/>
          <w:szCs w:val="18"/>
        </w:rPr>
        <w:t xml:space="preserve"> (window ~6M from 2026-09-18;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electrification products - LV power cables &amp; wires (discom / grid T&amp;D build-out)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 integrated LV-cable manufacturer selling to discoms, EPC contractors and infra projects; moving toward XLPE / AB / specialised cables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none - fragmented, copper-cost-pass-through manufacturing; scale, approvals and discom empanelment are the only edges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Polycab India, KEI Industries, RR Kabel, Cords Cable Industries, Ultracab (India)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LV cables are a low-margin, capacity-adding node of the electrification chain; demand from grid / discom capex is genuine, but pricing is a copper pass-through and the segment is crowded with far larger, better-capitalised players.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copper realisation pass-through / product mix rather than confirmed volume growth; no disclosed order book to anchor durability; small-base operating leverage on a single new facility ramping.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(~15.4% FY25) is expanding off a tiny base with no order-book visibility; management itself credits the +226% quarter to mix/realisations, which is exactly the kind of cyclical, reversible driver that can compress back down once copper prices or mix normalise.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revenue Rs18.8cr -&gt; FY24 -&gt; FY25 Rs110.7cr (PAT Rs0.18cr -&gt; Rs10.8cr); FY26 revenue ~Rs121cr but PAT flat-to-down (~Rs10cr); Q1 FY27 net sales Rs13.9cr -&gt; Rs45.3cr (+226%). Off a tiny base, so growth rates are volatile and part-realisation-driven, and FY26 shows the first sign of profit growth decoupling from revenue growth.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~Rs219cr mcap on ~Rs10cr FY26 PAT the multiple is ~22x, already pricing continued fast growth -- but growth quality (volume vs realisation) and the FY26 cash-conversion collapse are the open questions, not the multiple itself.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Aug-2025 IPO raised Rs55.62cr, part-earmarked for a new Khargone manufacturing facility plus working capital and general corporate purposes; no track record yet of incremental-ROCE discipline on reinvestment given the company is barely a year past listing (no-track-record)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Stated move from PVC cables to XLPE and Aerial Bunched (AB) cables, and toward value-added/specialised cables and export markets -- explicit value-curve language, but unproven at scale.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23.6%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-180%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(FY23-FY26): revenue growth &gt;14% and ROCE &gt;20% held in FY23-FY25, but FY26 breaks the pattern -- PAT was flat-to-down YoY (~Rs10cr vs Rs10.8cr) even as revenue grew, and operating cash flow turned sharply negative (Rs -27cr) on a working-capital blowout (debtor days 72-&gt;155). This is a tiny-base IPO ramp (revenue ~Rs15cr FY22 -&gt; ~Rs121cr FY26); the high historical ROCE is a small-base artefact and FY26 is the first year the pattern has cracked.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65.59%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11.74%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Sep-2025, Dec-2025, Mar-2026, Jun-2026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rose from 62.75% (Sep/Dec-2025) to 65.59% (Mar/Jun-2026) -- rising, not falling, so no promoter-exit signal despite the cash-flow concerns found elsewhere. FII holding has been declining (3.14%-&gt;1.48%) over the same window while DII has stayed roughly flat (~10.3-10.6%).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155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150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looser-than-sector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Debtor days jumped from 55 (FY24) to 72 (FY25) to ~155 (FY26), and overall working-capital days from 33 to 36 to ~150 -- a sharp one-year deterioration against a segment (LV cables to discoms/government buyers) that is already known for slow government-linked receivables, making Bhadora's swing look worse than the sector's already-elevated norm.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sales growth (Q1 FY27): +226% YoY to Rs45.3cr, attributed to mix + realisations (improving) — not confirmed as volume-led; no order-book disclosure to corroborate durability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days: ~155 (FY26) vs 72 (FY25) vs 55 (FY24) (declining) — sharp one-year deterioration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flow: Rs -27cr (FY26) vs Rs10cr PAT (declining) — cash conversion has broken down even as the P&amp;L shows growth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bull):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45%, FY28 margin 12%, FY28 EPS 12, exit 18x, implied price 216 (+83%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20%, FY28 margin 9%, FY28 EPS 8.5, exit 14x, implied price 119 (+1%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5%, FY28 margin 6%, FY28 EPS 4.5, exit 10x, implied price 45 (-62%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Today's ~22x P/E already sits above the base case's ~14x fair multiple on modest growth, i.e. the price needs something closer to the bull case (order-backed volume growth holding at 40%+ with margins staying near current levels) to be justified -- consistent with the 'over-optimistic' gap_direction. Bear case assumes the +226% quarter proves to be a one-off realisation spike that normalises alongside the FY26 cash-conversion problem.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2024 IPO (listed ~2% below issue); thin microcap float.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thread. Web/filings/news only: Q1 FY27 net sales +226% to Rs 45.3 Cr, the FY23-&gt;FY25 revenue ramp (Rs 18.8 Cr -&gt; Rs 110.7 Cr) and PAT ramp (Rs 0.18 Cr -&gt; Rs 10.8 Cr), promoter holding ~62.8%, and management commentary on capacity, exports, value-added cables and an integrated facility.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 - Sovrenn Discovery is the only external flag.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IPO'd 2024. Promoter holding ~62.8%. No disclosed order book; 'integrated cable facility' capex referenced by management but funding not detailed.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~6x from FY23 to FY25; Q1 FY27 net sales +226% YoY; ROE ~19.3% (3yr avg ~34.4%) / ROCE ~23.6%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LV / XLPE / AB cables into discom + infra T&amp;D capex - overlaps the priority-1 grid-transmission / copper-electrification themes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risen (62.75% -&gt; 65.59% since Sep-2025), not fallen -- no promoter-exit signal; debt-to-equity is genuinely low (~0.29, corrected from a prior ~0.9 estimate)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integrated manufacturing facility at Khargone is partially IPO-funded (Rs55.62cr raised Aug-2025), reducing (not eliminating) the funding-gap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small base (~Rs 219 Cr mcap) - large percentage moves possible if the ramp holds and the integrated facility executes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was Rs -27cr against Rs10cr PAT -- a severe cash-conversion problem, with debtor days jumping from 72 to ~155 and working-capital days from 36 to ~150 in one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was essentially flat-to-down YoY (~Rs10cr vs Rs10.8cr FY25) even as revenue grew -- margin/quality of earnings deteriorated despite the top-line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+226% quarter credited to 'mix and realisations' (copper-cost pass-through), not confirmed order-backed volume - reversible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Commoditised LV-cable segment against far larger, better-capitalised players (Polycab, KEI, RR Kabel, Cords Cable, Ultracab)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Microcap SME liquidity; IPO only Aug-2025; no disclosed order book, no forum/analyst scrutiny; reported ROE/ROCE are still a small-base artefact given the tiny revenue base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219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Discom/grid T&amp;D capex + electrification-metals demand is a real sector tailwind; +226% quarter is realisation/mix-led not confirmed volume growth, FY26 PAT was flat-to-down YoY and operating cash flow went to Rs-27cr -- tam weak; explicitly commoditised LV-cable segment vs much larger players (Polycab, KEI, RR Kabel) -- moat no; ~22x P/E already prices continued fast growth against a genuinely deteriorating cash-conversion picture -- valuation weak.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Microcap LV-cable maker with a real revenue spike but a genuinely deteriorating cash-conversion picture (FY26 CFO Rs -27cr vs Rs10cr PAT, debtor days 72-&gt;155) -- thesis_fit 10x-in-2-3-years (UNCONFIRMED), conviction Low leaning cautious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Discovery seed; the Q1 FY27 +226% trigger is confirmed against filings, but management attributes it to mix + realisations rather than volume, so the datapoint remains a lead, not proof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Trailing-vs-inflection rule applied: weak multi-year history (Rs18.8cr FY23) + a strong specific recent quarter + a live sector catalyst (discom/grid T&amp;D capex, an integrated-facility plan) + microcap -&gt; thesis_fit 10x-in-2-3-years, marked UNCONFIRMED (four_box score 2.0, growth un-ignorable carve-out)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moved from Low-Medium to Low this pass: the deep dive found FY26 operating cash flow was Rs -27cr against Rs10cr PAT (a severe, newly-confirmed cash-conversion problem) with debtor days jumping 72-&gt;155 and PAT essentially flat YoY despite the revenue growth -- materially worse than the prior light-pass 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corrections to the prior pass: debt-to-equity is actually ~0.29 (not ~0.9), and the integrated-facility capex is partially IPO-funded (not wholly unfunded); promoter holding is rising (62.75%-&gt;65.59%), not falling -- these offset some of the newly-found cash-flow concern but do not resolve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priority-1 'Copper &amp; electrification metals' and 'Grid / transmission equipment' (keyword 'cable' / 'conductor'), also priority-2 'EV ecosystem' - electrification-products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false (conviction below Medium-High). Re-read after Q2 FY27 to see whether the working-capital position stabilises and whether the +226% quarter proves volume-backed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2026-09-18T04:37:41.689Z</dcterms:created>
  <dcterms:modified xsi:type="dcterms:W3CDTF">2026-09-18T04:37:41.689Z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