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Fineotex Chemical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DUPLICATE SEED of slug 'fcl' (Fineotex Chemical Ltd, NSE: FCL) - same listed company, seeded independently via a different untrusted X handle. Mirrors fcl's verdict verbatim; integrator should merge/dedupe in state.json.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This slug (fineotex-chemical) and the existing slug 'fcl' both resolve to the same listed entity: Fineotex Chemical Ltd (NSE: FCL, BSE: 533333), Mumbai-based speciality-chemicals maker for textiles, construction, water treatment, fertilizer, leather and paint industries. 'fcl' was already researched in this project (seeded via @JakeraChoudhury, untrusted X). This slug was seeded independently via @RupakRoyC (also untrusted X), same-day (2026-09-13), pointing at the same company under a different name string. DUPLICATE - not re-researched from scratch; disposition mirrors fcl exactly. See data/fcl.json for the full write-up.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6,722 Cr (per one aggregator source - not independently cross-verified; see fcl.json)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(FY26)</w:t>
            </w:r>
          </w:p>
        </w:tc>
        <w:tc>
          <w:tcPr>
            <w:tcW w:type="dxa" w:w="5800"/>
          </w:tcPr>
          <w:p>
            <w:r>
              <w:t xml:space="preserve">~Rs 1,012 Cr / ~Rs 148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(FY26)</w:t>
            </w:r>
          </w:p>
        </w:tc>
        <w:tc>
          <w:tcPr>
            <w:tcW w:type="dxa" w:w="5800"/>
          </w:tcPr>
          <w:p>
            <w:r>
              <w:t xml:space="preserve">~13.3%, vs 5-year median ~21.2%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(FY26)</w:t>
            </w:r>
          </w:p>
        </w:tc>
        <w:tc>
          <w:tcPr>
            <w:tcW w:type="dxa" w:w="5800"/>
          </w:tcPr>
          <w:p>
            <w:r>
              <w:t xml:space="preserve">~16.5%, vs 5-year median ~27.3%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(FY26)</w:t>
            </w:r>
          </w:p>
        </w:tc>
        <w:tc>
          <w:tcPr>
            <w:tcW w:type="dxa" w:w="5800"/>
          </w:tcPr>
          <w:p>
            <w:r>
              <w:t xml:space="preserve">~-9.6% YoY, vs 5-year CAGR ~25.1%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18.98 - Rs 44.45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~62.3%, 0% pledged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Duplicate of fcl - see data/fcl.json for the full fundamentals narrative (FY26 revenue contraction ~-9.6% YoY and ROE/ROCE both well below 5-year medians, despite a strong historical track record).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Duplicate of fcl - not independently pulled for this slug.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Duplicate of fcl - no forum thread check performed (topic_id null on both slugs).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only, this slug: @RupakRoyC (untrusted X triage), bullish, high conviction. Note: fcl.json was seeded separately via @JakeraChoudhury - two independent untrusted X mentions of the same underlying company within a similar window.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Duplicate of fcl - no SEBI/fraud/auditor/promoter-pledge issues found (promoter pledge 0%). No going-concern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long-run historical return ratios (5-year median ROE ~21%, ROCE ~27%) and revenue CAGR (~25%) - see fcl.json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independent untrusted-X mentions (JakeraChoudhury on fcl, RupakRoyC on this slug) within days of each other suggest some retail X attention on the name, though neither is a corroborated/trusted signal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contracted ~-9.6% YoY against a 5-year CAGR of ~25% - see fcl.json for full bear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both well below their own 5-year medians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SEED - this write-up adds no new research; integrator should merge this slug into 'fcl' in state.json rather than carry two parallel entries for one company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specialty chemicals (~Rs 6,700 Cr per one source, unverified) - same entity as fcl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Mirrors fcl.json exactly: FY26 revenue contraction (-9.6% YoY) and ROE/ROCE both well below their 5-year medians indicate a business decelerating, not inflecting - hard-neither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DUPLICATE of slug 'fcl' (Fineotex Chemical Ltd, NSE: FCL) - same company, seeded via a different untrusted X handle (@RupakRoyC vs fcl's @JakeraChoudhury). Verdict mirrors fcl exactly: thesis_fit 'neither', conviction Low. Integrator: please dedupe/merge these two slugs in state.json.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match confirmed: state.json name 'Fineotex Chemical' is the same listed company as slug 'fcl' (Fineotex Chemical Ltd, NSE: FCL) already researched in this project - see data/fcl.json.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task instructions, not re-researched from scratch; this write-up mirrors fcl's four_box (1.0), thesis_fit ('neither'), conviction (Low), and red-flag status (none) verbatim.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- flagged for the integrator to patch state.json consistently (e.g. merge this slug's source/date metadata into 'fcl', or mark this slug as a duplicate/alias pointing to 'fcl') rather than carrying two separate researched entries for one company.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2026-09-15T15:26:17.216Z</dcterms:created>
  <dcterms:modified xsi:type="dcterms:W3CDTF">2026-09-15T15:26:17.217Z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