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GVPIL (GE Power India Ltd)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Duplicate seed of GE Power India Ltd (see data/ge-power-india.json, slug 'ge-power-india') under its NSE ticker GVPIL - CORRECTED after the initial triage pass fabricated a net-worth crisis that independent verification disproved.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GE Power India Ltd (GVPIL, NSE: GEPIL) executes engineering-procurement-construction and supplies key equipment (boilers, turbines, generators) for thermal and hydro power plants in India, historically as an Alstom/GE-affiliated player. GVPIL is the company's NSE ticker and was seeded as a separate state.json candidate from the full-name seed 'ge-power-india' - both slugs refer to the SAME listed company.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4,388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(TTM)</w:t>
            </w:r>
          </w:p>
        </w:tc>
        <w:tc>
          <w:tcPr>
            <w:tcW w:type="dxa" w:w="5800"/>
          </w:tcPr>
          <w:p>
            <w:r>
              <w:t xml:space="preserve">64-77% depending on source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43.6-61%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-17.6% over 5 years (declining legacy order-book unwind)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Corporate action</w:t>
            </w:r>
          </w:p>
        </w:tc>
        <w:tc>
          <w:tcPr>
            <w:tcW w:type="dxa" w:w="5800"/>
          </w:tcPr>
          <w:p>
            <w:r>
              <w:t xml:space="preserve">Scheme of arrangement to demerge the Durgapur boiler/pressure-vessel/coal-mill unit to JSW Energy - NCLT Mumbai cleared first motion; shareholders get 10 JSW Energy shares per 139 GVPIL shares held, appointed date 2025-07-01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CORRECTION NOTE: an earlier triage pass on this slug (dated 2026-09-15) reported deeply negative ROE (~-95.7%) and ROCE (~-98.5%) and framed the Durgapur/JSW Energy scheme as evidence of a 'self-acknowledged net-worth problem' requiring an AVOID red flag. That was independently re-verified via web search against screener.in/Yahoo Finance/TipRanks and found to be FABRICATED - the company's actual ROCE/ROE are exceptional (64-77% / 43-61%), consistent with the already-researched 'ge-power-india' slug. The Durgapur-to-JSW-Energy demerger is a real, confirmed corporate action (NCLT-cleared scheme of arrangement, share-swap terms disclosed), but it reads as a strategic portfolio/vertical-integration deal for JSW Energy, not a distress-driven asset sale - no going-concern or negative-net-worth language was found anywhere in the actual filings or coverage. Financial substance otherwise matches 'ge-power-india': high legacy capital efficiency on a shrinking revenue base (-17.6% over 5 years), no company-specific inflection found to justify a re-rating thesis.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re-pulled - see 'ge-power-india' for the same underlying stock.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this pass - duplicate of an already-researched slug.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- see 'ge-power-india'.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flag. Clean, debt-free balance sheet. The Durgapur/JSW Energy demerger scheme is a real, NCLT-in-progress corporate action but is a value-chain rationalisation, not a distress signal - the earlier AVOID disposition on this slug was an error and has been corrected.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very high capital efficiency (ROCE 64-77%, ROE 43-61%)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 Durgapur unit demerger to JSW Energy could unlock or simplify the remaining business, depending on how the swap and residual entity shake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thermal/hydro capex cycle reviving nationally - a sector-level tailwind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down ~17.6% over 5 years - order book has been shrinking, not growing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 or structural inflection found to explain why the decline reverses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Durgapur demerger removes a business line from the company - what remains and its earnings power post-scheme is not yet clear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Same assessment as 'ge-power-india' - high capital efficiency is a shrinking-base artefact against a 5-year revenue decline; no named inflection found. The Durgapur/JSW Energy demerger is real but its effect on the surviving entity is not yet clear enough to change this.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Same company as 'ge-power-india' (NSE ticker GVPIL) - corrected from an earlier pass's fabricated AVOID disposition. Genuinely high legacy returns on a shrinking revenue base, no red flag,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slug and 'ge-power-india' are the same listed company (GE Power India Ltd, ticker GVPIL) - a duplicate seed from the untrusted-X bulk seeding pass on 2026-09-13.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earlier triage pass on THIS slug reported deeply negative ROE/ROCE and an AVOID red flag citing a 'net-worth problem' tied to the Durgapur/JSW Energy demerger scheme. Independent web verification (screener.in, Yahoo Finance, TipRanks, and primary coverage of the NCLT scheme) found the negative figures were fabricated and the scheme is a legitimate strategic demerger, not a distress signal - the AVOID has been removed.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fundamentals (matching 'ge-power-india'): four_box = 1.5 (tailwind weak - sector capex revival only, no company-specific catalyst; tam no - no named inflection; moat weak - legacy engineering niche; valuation weak - high ROE/ROCE but on a shrinking capital base). Hard 'neither' band.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Conviction Low - the underlying business is fine but shows no catalyst to re-rate, and the confirmed demerger's net effect on the surviving entity is not yet clear.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2026-09-15T15:19:44.374Z</dcterms:created>
  <dcterms:modified xsi:type="dcterms:W3CDTF">2026-09-15T15:19:44.379Z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