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Mayur Uniquoters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India's market-leading synthetic-leather (PU/PVC) manufacturer, almost debt-free with 28% PAT growth in FY26 on a genuine global-OEM export ramp (BMW, Mercedes, Kia-adjacent auto interiors) and a Mexico/Lithuania expansion - a quality compounder, but its Rs 3,196 Cr size and ~10% topline growth argue against a 10x-in-short-order framing despite a four-box score that technically clears the bar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Mayur Uniquoters is India's largest manufacturer of artificial leather (PU/PVC vinyl) used in automotive, footwear, and furnishings, with decades of listed history and one of the forum's oldest, longest-running threads (876 posts since inception). Setting up a Mexico manufacturing facility (~Rs 200 Cr capex, 60 lakh metres capacity) to serve US-based auto OEMs post-2026 US-election clarity, plus a Lithuania trading subsidiary for European market access. (Source: external-lead, @StocksAndStoics, untrusted X triage, first_seen 2026-09-04 - flagged for a 50-70% run in 4-5 months on the auto-demand cycle.)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3,196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471.80 - Rs 906.35 (currently ~Rs 745, well off the high)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25.9% / 19.2% (ROCE 24.7% in FY26 per one source)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revenue / PAT</w:t>
            </w:r>
          </w:p>
        </w:tc>
        <w:tc>
          <w:tcPr>
            <w:tcW w:type="dxa" w:w="5800"/>
          </w:tcPr>
          <w:p>
            <w:r>
              <w:t xml:space="preserve">Rs 967.02 Cr (+9.9% YoY) / Rs 191.74 Cr (+28.4% YoY); EPS Rs 44.13 (vs Rs 34.18 FY25)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Almost debt-free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Dividend</w:t>
            </w:r>
          </w:p>
        </w:tc>
        <w:tc>
          <w:tcPr>
            <w:tcW w:type="dxa" w:w="5800"/>
          </w:tcPr>
          <w:p>
            <w:r>
              <w:t xml:space="preserve">Rs 6/share (120%) final FY26 dividend recommended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Export mix</w:t>
            </w:r>
          </w:p>
        </w:tc>
        <w:tc>
          <w:tcPr>
            <w:tcW w:type="dxa" w:w="5800"/>
          </w:tcPr>
          <w:p>
            <w:r>
              <w:t xml:space="preserve">~32% export / 68% domestic in recent quarters, rising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A genuine, established quality compounder: market leader in synthetic leather, almost debt-free, consistent dividend payer, with FY26 PAT growth (28.4%) outpacing revenue growth (9.9%) on margin improvement (product mix shift toward high-margin PU/export business). The Mexico and Lithuania expansions are real, board-approved steps to capture US/EU auto-OEM demand (BMW, Mercedes already ramping; the company also called out underinvoicing/duty-manipulation pressure in the domestic PU-import market as a headwind for the broader industry, not specific to Mayur). Promoter has been buying continuously from the open market as of Mar 2026 - a genuine insider-confidence signal. But this is already a Rs 3,196 Cr company growing topline at high-single/low-double-digits - a strong, investable compounder, not the kind of small-base setup a 10x-in-2-3-years or 100x-in-10-years framing typically fits.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2026-09-12.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AR/concall — Mexico capex status, PU utilization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+ concall (Aug 2026)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 filings — FY26 board meeting, dividend, promoter purchases (Mar 2026)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Mexico capex (~Rs 200 Cr, land identified, planning complete) is ON HOLD — a 25% US tariff imposition paused the go-ahead; management says it's 'intact' but no restart date given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Lithuania: UAB Futura Textiles Europe (wholly-owned sub) formally established in FY26 to service the European market — this leg is live, unlike Mexico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PU-plant capacity utilization remains stuck at ~23-25%, unchanged for multiple years — the single biggest unexercised growth lever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(Kiran Poddar) continued small open-market purchases through FY26 (e.g. 14,004 + 2,000 shares in Mar 2026) — genuine but modest in scale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stake ~58.77% as of Mar 2026, consistent with historical levels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(Aug 2026 concall): standalone PAT +43% YoY to Rs 58.95 Cr; standalone EBITDA margin improved to 25.4% from 21% YoY; consolidated EBITDA margin 30.4%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reiterated long-term EBITDA margin guidance of 25% +/- 1-2%, flagging quarter-to-quarter volatility from raw-material/freight costs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guided 10-15% annualised revenue growth over the next 3 years via global auto-OEM export orders — modest, consistent with the existing bear case, not an acceleration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full year: revenue +9.9%, PAT +28.4%; Q1 FY27 PAT +43% suggests the margin-led PAT outperformance is continuing into FY27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2026-05-19/20: FY26 results + Rs 6/share (120%) final dividend approved; investor call held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2026-08-06: Q1 FY27 results + concall held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BSE filing found confirming a Mexico capex restart or reversal — status remains paused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Mexico capex is explicitly ON HOLD due to a 25% US tariff, not just 'contingent on election clarity' as previously framed — pushes out the US-OEM export leg by at least several quarters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Management's own guidance (10-15% revenue growth, 25%+/-2% EBITDA margin) confirms the 'quality compounder, not a re-rating candidate' framing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 utilization still unmoved at 23-25% — the named re-rating catalyst has not fired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visibility on when/if Mexico tariff clarity arrives or capex restarts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Lithuania subsidiary's revenue/margin contribution not yet quantified in any filing found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Medium. Q1 FY27 margin execution (25.4% standalone, up from 21%) is genuinely strong and PAT growth continues to outpace revenue, but the Mexico capex pause on tariffs removes near-term visibility on the lever that could accelerate the export-ramp thesis, and PU utilization remains stuck. Net: the quality-compounder case holds; nothing moves conviction materially.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Long-term EBITDA margin guidance 25% +/-1-2%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Q1FY27 standalone margin 25.4%, consolidated 30.4%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capex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Mexico plant (~Rs 200 Cr, 60 lakh m capacity) for US auto-OEM interiors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land identified, planning complete, ~Rs 200 Cr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10-15% annualised revenue growth over next 3 years via global auto-OEM export orders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10-15% p.a.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Lithuania subsidiary (UAB Futura Textiles Europe) for European market access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wholly-owned sub established FY26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auto-OEM export orders (BMW/Mercedes)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PU capacity utilization ramp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(guided 10-15%)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margin (guided 25%+/-2%)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PU capacity utilization (stuck ~23-25% for years).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unclear — margin guidance is a steady-state target, not an explicit operating-leverage story off utilization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auto-OEM export orders; margin (Q1FY27 25.4% delivered). Still assumed: PU capacity utilization ramp; revenue growth 10-15%.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2026-09-12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736 · 15.4x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~15x TTM on an almost-debt-free 24% ROCE compounder implies the market is pricing only ~8-10% EPS CAGR (the historical single-digit topline), well below the export-ramp trajectory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mid-teens as the global-OEM export ramp (BMW, Mercedes, Kia-adjacent) scales and Mexico/Lithuania contribute; PAT +20-28%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second export leg plus PU mix; ROCE holding mid-20s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underestimated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volume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Q1 FY27 standalone EBITDA margin 25.4% (vs 21% YoY) and PAT +43% show the margin-led thesis playing out, but Mexico capex is now confirmed paused on US tariffs — the market's ~15x multiple already reflects the old single-digit domestic-growth base, not the margin improvement, but the Mexico delay caps how much upside the export leg adds near-term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Mexico capex restart once US tariff clarity emerges, or PU-plant utilization finally moving meaningfully above ~25%</w:t>
      </w:r>
      <w:r>
        <w:rPr>
          <w:color w:val="666666"/>
          <w:sz w:val="18"/>
          <w:szCs w:val="18"/>
        </w:rPr>
        <w:t xml:space="preserve"> (window ~12M from 2026-09-12; undated; evidence low;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Auto ancillaries (lesser-discussed, gaining strength)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Tier-1/near-Tier-1 synthetic-leather (PU/PVC) supplier for automotive interiors, exporting to global OEMs (BMW, Mercedes) with new Mexico capacity aimed at US-based OEM demand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Company's own PU-plant capacity utilisation (persistently ~20-25%), not external demand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Jasch Industries, Relaxo Footwear (non-leather substitution angle), Balkrishna Industries (tyres, unrelated but same forum-adjacent auto-ancillary discussion)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Established market leader with genuine global-OEM traction; the real re-rating lever (PU utilisation) has been stuck for years, which is exactly why the four-box tailwind/tam boxes stay at 'weak' despite the moat being real.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structural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export/PU product mix shift toward higher-margin business; operating leverage on existing (ex-PU) capacity.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Management guides 25%+/-2% as the through-cycle level; Q1 FY27's 25.4% standalone / 30.4% consolidated is within/near that guided band, not a one-off spike.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steady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FY24 +3.5%, FY25 +9.6%, FY26 +9.9%, Q1FY27 PAT +43% (margin-led, not volume-led) — revenue growth has stabilised in high-single-digits, not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~15x trailing needs only ~8-10% EPS CAGR to be fair at a steady 15-18x exit — undemanding, consistent with the market pricing this as a mature compounder, not a growth story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Reinvesting in Mexico (paused) and Lithuania (live) at a company running ~24-26% ROCE; no unrelated diversification found (disciplined)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reliable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consistent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shift toward higher-margin PU/export mix and global OEM programmes (BMW, Mercedes)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24%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-0.3x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24%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2 of the last 4 years (consistency_score 50)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Of FY22-FY25 (both metrics verifiable), FY22 (+27.9%/17%) and FY23 (+18.3%/19%) cleared both; FY24 (+3.5%) and FY25 (+9.6%) missed on revenue growth despite ROCE of 22-24%. The export ramp is lifting TTM growth to ~16% but not yet across a full fiscal year.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- established large/mid-cap with ample public analyst coverage; fundamentals and forum read were sufficient.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One of the forum's longest-running threads (876 posts since early listing days). Recent activity (2024-2026) is sparse but substantive: Q1FY25 concall highlights (Mexico capex announcement), a FY24 CARE ratings note (export mix rising, PU capacity utilisation still low at ~20-25%), and the FY26 full-year results filing (May 2026, revenue/PAT both up meaningfully, promoter continuing to buy).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ranvir (trusted) posted detailed, balanced Q1FY25 concall highlights - informational, includes both the Mexico-expansion opportunity and the caveat that PU capacity utilisation remains low (~20%). harsh.beria93 (trusted) posted a CARE ratings-note summary (Dec 2024) noting rising export mix and continued low PU utilisation - a recurring, unresolved capacity-utilisation concern. No trusted-user explicit 10x call; sentiment is measured, quality-compounder framing rather than multibagger framing.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 or fraud action found. Company completed a share buyback in 2022 (unrelated to this cycle). Promoter increasing stake via open-market purchases as of Mar 2026 per a forum post.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Market leader, almost debt-free, consistent dividend payer with decades of track record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PAT +28.4% outpacing revenue +9.9% on margin improvement and export mix shift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 global-OEM export ramp (BMW, Mercedes) with Mexico/Lithuania capacity being added specifically to capture US/EU demand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buying continuously in the open market (Mar 2026) - insider confidence signal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Trading well below its 52-week high (Rs 745 vs Rs 906) - some room to re-rate on execution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Already a Rs 3,196 Cr company with high-single-digit topline growth - not a small-base setup for a 10x-in-short-order thesis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PU-plant capacity utilisation has remained persistently low (~23-25%) for multiple years, confirmed unchanged in Q1 FY27 - the biggest single growth lever isn't yet firing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Mexico capex (~Rs 200 Cr) is now explicitly ON HOLD due to a 25% US tariff - not just an election-timing question as previously framed, pushing out the US-OEM leg by at least several quarters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Domestic market growth has been flat for years per community discussion (a competitor, Jasch Industries, explicitly framed itself as taking domestic PU share from Mayur)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Underinvoicing/duty-manipulation in PU imports is a disclosed industry headwind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Mid-cap (~Rs 3,196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weak · TAM: weak · moat: yes · valuation: yes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Real export-OEM tailwind and reasonable valuation given moat and margin trajectory, but already a large, mature-category player - thesis_fit set to 'neither' by judgment despite the score, given size/growth-rate mismatch with a 10x/100x framing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genuine, well-run quality compounder with a real export-led margin story (four-box score 3.0), but its size and growth rate don't fit a 10x-in-2-3-years or 100x-in-10-years framing - thesis_fit neither by judgment call, conviction Medium as a quality holding.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four_box: tailwind weak (real but modest export-OEM ramp; domestic growth flat), tam weak (already a large, established player in a mature synthetic-leather category; Mexico/Lithuania add real but incremental headroom), moat yes (market leader, established relationships with global auto OEMs, decades of track record), valuation yes (~17x P/E on FY26 EPS Rs 44.13 with 28% PAT growth is reasonable) -&gt; score 3.0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Score &gt;=3.0 technically permits the 10x/100x label, but exercising judgment per the decision table's discretion: a Rs 3,196 Cr company growing topline at ~10%/yr would need an implausible re-rating+growth combination to deliver 10x in 2-3 years, and 100x-in-10-years is even further from this company's realistic growth ceiling - the mechanical four-box score doesn't capture this size/growth-rate mismatch, so thesis_fit is set to 'neither' by explicit judgment call rather than the score alone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This is a genuine quality holding worth tracking as a steady compounder, not a screen-fit multibagger candidate under this project's thesis (10x-in-2-3yr or 100x-in-10yr) - conviction Medium reflects business quality, not thesis-fit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live theme match in active_themes.json (Auto ancillaries theme is components/OEM-supplier shaped; Mayur's synthetic-leather-to-auto-interiors business is adjacent but not a clean keyword hit) - value_chain block added given the deep read clearly established the auto-OEM export supply-chain position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flag. Source is untrusted external-lead (X triage) - no conviction floor applies. Re-check trigger: PU capacity utilisation finally moving up meaningfully from ~20-25%, or the Mexico facility reaching commercial production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2026-09-12 deep-dive pass 1: Q1 FY27 confirms strong margin execution (25.4% standalone, up from 21%) but also confirms the Mexico capex is formally paused on US tariffs (not just election-timing) - net, the quality-compounder framing and 'neither' thesis-fit both hold unchanged.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2026-09-12T06:32:07.226Z</dcterms:created>
  <dcterms:modified xsi:type="dcterms:W3CDTF">2026-09-12T06:32:07.231Z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