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spacing w:before="0" w:after="120"/>
        <w:jc w:val="center"/>
      </w:pPr>
      <w:r>
        <w:rPr>
          <w:rFonts w:ascii="Arial" w:cs="Arial" w:eastAsia="Arial" w:hAnsi="Arial"/>
          <w:b/>
          <w:bCs/>
          <w:color w:val="1B3A6B"/>
          <w:sz w:val="72"/>
          <w:szCs w:val="72"/>
        </w:rPr>
        <w:t xml:space="preserve">EduConnect</w:t>
      </w:r>
    </w:p>
    <w:p>
      <w:pPr>
        <w:spacing w:before="0" w:after="80"/>
        <w:jc w:val="center"/>
      </w:pPr>
      <w:r>
        <w:rPr>
          <w:rFonts w:ascii="Arial" w:cs="Arial" w:eastAsia="Arial" w:hAnsi="Arial"/>
          <w:color w:val="2563EB"/>
          <w:sz w:val="32"/>
          <w:szCs w:val="32"/>
        </w:rPr>
        <w:t xml:space="preserve">Digital Education &amp; E-Learning Governance System</w:t>
      </w:r>
    </w:p>
    <w:p>
      <w:pPr>
        <w:pBdr>
          <w:bottom w:val="single" w:color="2563EB" w:sz="3"/>
        </w:pBdr>
        <w:spacing w:before="200" w:after="200"/>
        <w:jc w:val="center"/>
      </w:pPr>
    </w:p>
    <w:p>
      <w:pPr>
        <w:spacing w:before="160" w:after="80"/>
        <w:jc w:val="center"/>
      </w:pPr>
      <w:r>
        <w:rPr>
          <w:rFonts w:ascii="Arial" w:cs="Arial" w:eastAsia="Arial" w:hAnsi="Arial"/>
          <w:color w:val="555555"/>
          <w:sz w:val="26"/>
          <w:szCs w:val="26"/>
        </w:rPr>
        <w:t xml:space="preserve">Complete Backend Project Documentation</w:t>
      </w:r>
    </w:p>
    <w:p>
      <w:pPr>
        <w:spacing w:before="40" w:after="40"/>
        <w:jc w:val="center"/>
      </w:pPr>
      <w:r>
        <w:rPr>
          <w:rFonts w:ascii="Arial" w:cs="Arial" w:eastAsia="Arial" w:hAnsi="Arial"/>
          <w:color w:val="777777"/>
          <w:sz w:val="22"/>
          <w:szCs w:val="22"/>
        </w:rPr>
        <w:t xml:space="preserve">Spring Boot 3.x  •  Java 21  •  MySQL  •  JWT Security</w:t>
      </w:r>
    </w:p>
    <w:p>
      <w:r>
        <w:br w:type="page"/>
      </w:r>
    </w:p>
    <w:p>
      <w:pPr>
        <w:pStyle w:val="Heading1"/>
        <w:spacing w:before="400" w:after="200"/>
      </w:pPr>
      <w:r>
        <w:rPr>
          <w:rFonts w:ascii="Arial" w:cs="Arial" w:eastAsia="Arial" w:hAnsi="Arial"/>
          <w:b/>
          <w:bCs/>
          <w:color w:val="1B3A6B"/>
          <w:sz w:val="36"/>
          <w:szCs w:val="36"/>
        </w:rPr>
        <w:t xml:space="preserve">1. Project Overview</w:t>
      </w:r>
    </w:p>
    <w:p>
      <w:pPr>
        <w:spacing w:before="80" w:after="80"/>
      </w:pPr>
      <w:r>
        <w:rPr>
          <w:rFonts w:ascii="Arial" w:cs="Arial" w:eastAsia="Arial" w:hAnsi="Arial"/>
          <w:sz w:val="22"/>
          <w:szCs w:val="22"/>
        </w:rPr>
        <w:t xml:space="preserve">EduConnect is a production-ready, stateless REST API backend for managing digital education programs. It handles every workflow from student registration to compliance auditing using a strict n-tier architecture built on Spring Boot 3.x, Spring Security 6, JWT authentication, and MySQL.</w:t>
      </w:r>
    </w:p>
    <w:p>
      <w:pPr>
        <w:spacing w:before="60" w:after="60"/>
      </w:pPr>
    </w:p>
    <w:p>
      <w:pPr>
        <w:pStyle w:val="Heading2"/>
        <w:spacing w:before="300" w:after="160"/>
      </w:pPr>
      <w:r>
        <w:rPr>
          <w:rFonts w:ascii="Arial" w:cs="Arial" w:eastAsia="Arial" w:hAnsi="Arial"/>
          <w:b/>
          <w:bCs/>
          <w:color w:val="2563EB"/>
          <w:sz w:val="28"/>
          <w:szCs w:val="28"/>
        </w:rPr>
        <w:t xml:space="preserve">1.1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Version / Purpose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Runtime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Java</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21 (LTS)</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Framework</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Spring Boot</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3.2.5 — Web, JPA, Security, Validation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Database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MySQL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8.x — Relational storage</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ORM</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Hibernate / JPA</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DDL auto-update, lazy loading</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Security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Spring Security 6</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Stateless JWT + RBAC</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JWT Library</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JJWT</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0.12.5 — HS256 tokens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Boilerplate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Lombok</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1.18.32 — @Getter/@Setter/@Builder</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API Docs</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SpringDoc OpenAPI</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2.5.0 — Swagger UI</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Build Tool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Maven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3.x</w:t>
            </w:r>
          </w:p>
        </w:tc>
      </w:tr>
    </w:tbl>
    <w:p>
      <w:pPr>
        <w:spacing w:before="60" w:after="60"/>
      </w:pPr>
    </w:p>
    <w:p>
      <w:pPr>
        <w:pStyle w:val="Heading2"/>
        <w:spacing w:before="300" w:after="160"/>
      </w:pPr>
      <w:r>
        <w:rPr>
          <w:rFonts w:ascii="Arial" w:cs="Arial" w:eastAsia="Arial" w:hAnsi="Arial"/>
          <w:b/>
          <w:bCs/>
          <w:color w:val="2563EB"/>
          <w:sz w:val="28"/>
          <w:szCs w:val="28"/>
        </w:rPr>
        <w:t xml:space="preserve">1.2 System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Permissions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STUDENT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Learner enrolled in courses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Register, enroll, access content, submit assessments</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TEACHER</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Course instructor</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Create courses, upload content, create &amp; grade assessments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ADMIN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System administrator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Full access — user management, all modules</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PROGRAM_MANAGER</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Education program overseer</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Reports, performance monitoring</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COMPLIANCE_OFFICER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Policy adherence officer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Compliance records, audit creation</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GOVERNMENT_AUDITOR</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External government reviewer</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Read-only audit and compliance review</w:t>
            </w:r>
          </w:p>
        </w:tc>
      </w:tr>
    </w:tbl>
    <w:p>
      <w:pPr>
        <w:spacing w:before="60" w:after="60"/>
      </w:pPr>
    </w:p>
    <w:p>
      <w:pPr>
        <w:pStyle w:val="Heading2"/>
        <w:spacing w:before="300" w:after="160"/>
      </w:pPr>
      <w:r>
        <w:rPr>
          <w:rFonts w:ascii="Arial" w:cs="Arial" w:eastAsia="Arial" w:hAnsi="Arial"/>
          <w:b/>
          <w:bCs/>
          <w:color w:val="2563EB"/>
          <w:sz w:val="28"/>
          <w:szCs w:val="28"/>
        </w:rPr>
        <w:t xml:space="preserve">1.3 Package Structure</w:t>
      </w:r>
    </w:p>
    <w:p>
      <w:pPr>
        <w:spacing w:before="60" w:after="60"/>
        <w:ind w:left="360"/>
      </w:pPr>
      <w:r>
        <w:rPr>
          <w:rFonts w:ascii="Courier New" w:cs="Courier New" w:eastAsia="Courier New" w:hAnsi="Courier New"/>
          <w:color w:val="1e3a5f"/>
          <w:sz w:val="20"/>
          <w:szCs w:val="20"/>
        </w:rPr>
        <w:t xml:space="preserve">com.educonnect</w:t>
      </w:r>
    </w:p>
    <w:p>
      <w:pPr>
        <w:spacing w:before="60" w:after="60"/>
        <w:ind w:left="360"/>
      </w:pPr>
      <w:r>
        <w:rPr>
          <w:rFonts w:ascii="Courier New" w:cs="Courier New" w:eastAsia="Courier New" w:hAnsi="Courier New"/>
          <w:color w:val="1e3a5f"/>
          <w:sz w:val="20"/>
          <w:szCs w:val="20"/>
        </w:rPr>
        <w:t xml:space="preserve">├── EduConnectApplication.java        ← Spring Boot entry point</w:t>
      </w:r>
    </w:p>
    <w:p>
      <w:pPr>
        <w:spacing w:before="60" w:after="60"/>
        <w:ind w:left="360"/>
      </w:pPr>
      <w:r>
        <w:rPr>
          <w:rFonts w:ascii="Courier New" w:cs="Courier New" w:eastAsia="Courier New" w:hAnsi="Courier New"/>
          <w:color w:val="1e3a5f"/>
          <w:sz w:val="20"/>
          <w:szCs w:val="20"/>
        </w:rPr>
        <w:t xml:space="preserve">├── config/                           ← Security chain, Swagger config</w:t>
      </w:r>
    </w:p>
    <w:p>
      <w:pPr>
        <w:spacing w:before="60" w:after="60"/>
        <w:ind w:left="360"/>
      </w:pPr>
      <w:r>
        <w:rPr>
          <w:rFonts w:ascii="Courier New" w:cs="Courier New" w:eastAsia="Courier New" w:hAnsi="Courier New"/>
          <w:color w:val="1e3a5f"/>
          <w:sz w:val="20"/>
          <w:szCs w:val="20"/>
        </w:rPr>
        <w:t xml:space="preserve">├── controller/                       ← REST endpoints (13 controllers)</w:t>
      </w:r>
    </w:p>
    <w:p>
      <w:pPr>
        <w:spacing w:before="60" w:after="60"/>
        <w:ind w:left="360"/>
      </w:pPr>
      <w:r>
        <w:rPr>
          <w:rFonts w:ascii="Courier New" w:cs="Courier New" w:eastAsia="Courier New" w:hAnsi="Courier New"/>
          <w:color w:val="1e3a5f"/>
          <w:sz w:val="20"/>
          <w:szCs w:val="20"/>
        </w:rPr>
        <w:t xml:space="preserve">├── dto/</w:t>
      </w:r>
    </w:p>
    <w:p>
      <w:pPr>
        <w:spacing w:before="60" w:after="60"/>
        <w:ind w:left="360"/>
      </w:pPr>
      <w:r>
        <w:rPr>
          <w:rFonts w:ascii="Courier New" w:cs="Courier New" w:eastAsia="Courier New" w:hAnsi="Courier New"/>
          <w:color w:val="1e3a5f"/>
          <w:sz w:val="20"/>
          <w:szCs w:val="20"/>
        </w:rPr>
        <w:t xml:space="preserve">│   ├── request/                      ← Inbound payload objects (11 files)</w:t>
      </w:r>
    </w:p>
    <w:p>
      <w:pPr>
        <w:spacing w:before="60" w:after="60"/>
        <w:ind w:left="360"/>
      </w:pPr>
      <w:r>
        <w:rPr>
          <w:rFonts w:ascii="Courier New" w:cs="Courier New" w:eastAsia="Courier New" w:hAnsi="Courier New"/>
          <w:color w:val="1e3a5f"/>
          <w:sz w:val="20"/>
          <w:szCs w:val="20"/>
        </w:rPr>
        <w:t xml:space="preserve">│   └── response/                     ← Outbound response objects (13 files)</w:t>
      </w:r>
    </w:p>
    <w:p>
      <w:pPr>
        <w:spacing w:before="60" w:after="60"/>
        <w:ind w:left="360"/>
      </w:pPr>
      <w:r>
        <w:rPr>
          <w:rFonts w:ascii="Courier New" w:cs="Courier New" w:eastAsia="Courier New" w:hAnsi="Courier New"/>
          <w:color w:val="1e3a5f"/>
          <w:sz w:val="20"/>
          <w:szCs w:val="20"/>
        </w:rPr>
        <w:t xml:space="preserve">├── entity/                           ← JPA entities + enums (18 files)</w:t>
      </w:r>
    </w:p>
    <w:p>
      <w:pPr>
        <w:spacing w:before="60" w:after="60"/>
        <w:ind w:left="360"/>
      </w:pPr>
      <w:r>
        <w:rPr>
          <w:rFonts w:ascii="Courier New" w:cs="Courier New" w:eastAsia="Courier New" w:hAnsi="Courier New"/>
          <w:color w:val="1e3a5f"/>
          <w:sz w:val="20"/>
          <w:szCs w:val="20"/>
        </w:rPr>
        <w:t xml:space="preserve">├── exception/                        ← GlobalExceptionHandler + custom exceptions</w:t>
      </w:r>
    </w:p>
    <w:p>
      <w:pPr>
        <w:spacing w:before="60" w:after="60"/>
        <w:ind w:left="360"/>
      </w:pPr>
      <w:r>
        <w:rPr>
          <w:rFonts w:ascii="Courier New" w:cs="Courier New" w:eastAsia="Courier New" w:hAnsi="Courier New"/>
          <w:color w:val="1e3a5f"/>
          <w:sz w:val="20"/>
          <w:szCs w:val="20"/>
        </w:rPr>
        <w:t xml:space="preserve">├── repository/                       ← Spring Data JPA interfaces (16 files)</w:t>
      </w:r>
    </w:p>
    <w:p>
      <w:pPr>
        <w:spacing w:before="60" w:after="60"/>
        <w:ind w:left="360"/>
      </w:pPr>
      <w:r>
        <w:rPr>
          <w:rFonts w:ascii="Courier New" w:cs="Courier New" w:eastAsia="Courier New" w:hAnsi="Courier New"/>
          <w:color w:val="1e3a5f"/>
          <w:sz w:val="20"/>
          <w:szCs w:val="20"/>
        </w:rPr>
        <w:t xml:space="preserve">├── security/                         ← JWT filter, UserDetailsService</w:t>
      </w:r>
    </w:p>
    <w:p>
      <w:pPr>
        <w:spacing w:before="60" w:after="60"/>
        <w:ind w:left="360"/>
      </w:pPr>
      <w:r>
        <w:rPr>
          <w:rFonts w:ascii="Courier New" w:cs="Courier New" w:eastAsia="Courier New" w:hAnsi="Courier New"/>
          <w:color w:val="1e3a5f"/>
          <w:sz w:val="20"/>
          <w:szCs w:val="20"/>
        </w:rPr>
        <w:t xml:space="preserve">└── service/</w:t>
      </w:r>
    </w:p>
    <w:p>
      <w:pPr>
        <w:spacing w:before="60" w:after="60"/>
        <w:ind w:left="360"/>
      </w:pPr>
      <w:r>
        <w:rPr>
          <w:rFonts w:ascii="Courier New" w:cs="Courier New" w:eastAsia="Courier New" w:hAnsi="Courier New"/>
          <w:color w:val="1e3a5f"/>
          <w:sz w:val="20"/>
          <w:szCs w:val="20"/>
        </w:rPr>
        <w:t xml:space="preserve">    ├── *Service.java                 ← Business logic interfaces</w:t>
      </w:r>
    </w:p>
    <w:p>
      <w:pPr>
        <w:spacing w:before="60" w:after="60"/>
        <w:ind w:left="360"/>
      </w:pPr>
      <w:r>
        <w:rPr>
          <w:rFonts w:ascii="Courier New" w:cs="Courier New" w:eastAsia="Courier New" w:hAnsi="Courier New"/>
          <w:color w:val="1e3a5f"/>
          <w:sz w:val="20"/>
          <w:szCs w:val="20"/>
        </w:rPr>
        <w:t xml:space="preserve">    └── impl/*ServiceImpl.java        ← Concrete implementations</w:t>
      </w:r>
    </w:p>
    <w:p>
      <w:pPr>
        <w:spacing w:before="60" w:after="60"/>
      </w:pPr>
    </w:p>
    <w:p>
      <w:r>
        <w:br w:type="page"/>
      </w:r>
    </w:p>
    <w:p>
      <w:pPr>
        <w:pStyle w:val="Heading1"/>
        <w:spacing w:before="400" w:after="200"/>
      </w:pPr>
      <w:r>
        <w:rPr>
          <w:rFonts w:ascii="Arial" w:cs="Arial" w:eastAsia="Arial" w:hAnsi="Arial"/>
          <w:b/>
          <w:bCs/>
          <w:color w:val="1B3A6B"/>
          <w:sz w:val="36"/>
          <w:szCs w:val="36"/>
        </w:rPr>
        <w:t xml:space="preserve">2. pom.xml — Build Configuration</w:t>
      </w:r>
    </w:p>
    <w:p>
      <w:pPr>
        <w:spacing w:before="80" w:after="80"/>
      </w:pPr>
      <w:r>
        <w:rPr>
          <w:rFonts w:ascii="Arial" w:cs="Arial" w:eastAsia="Arial" w:hAnsi="Arial"/>
          <w:sz w:val="22"/>
          <w:szCs w:val="22"/>
        </w:rPr>
        <w:t xml:space="preserve">The Maven build descriptor defines all dependencies and the critical annotation processor configuration.</w:t>
      </w:r>
    </w:p>
    <w:p>
      <w:pPr>
        <w:spacing w:before="60" w:after="60"/>
      </w:pPr>
    </w:p>
    <w:p>
      <w:pPr>
        <w:pStyle w:val="Heading2"/>
        <w:spacing w:before="300" w:after="160"/>
      </w:pPr>
      <w:r>
        <w:rPr>
          <w:rFonts w:ascii="Arial" w:cs="Arial" w:eastAsia="Arial" w:hAnsi="Arial"/>
          <w:b/>
          <w:bCs/>
          <w:color w:val="2563EB"/>
          <w:sz w:val="28"/>
          <w:szCs w:val="28"/>
        </w:rPr>
        <w:t xml:space="preserve">2.1 Key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spring-boot-starter-web</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Embeds Tomcat, enables @RestController, Jackson JSON serialization</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spring-boot-starter-data-jpa</w:t>
            </w:r>
          </w:p>
        </w:tc>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Enables @Entity, JpaRepository, Hibernate ORM with MySQL</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spring-boot-starter-security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Provides the security filter chain and @PreAuthorize</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spring-boot-starter-validation</w:t>
            </w:r>
          </w:p>
        </w:tc>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Enables @NotBlank, @Email, @NotNull on DTO fields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spring-boot-starter-mail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JavaMailSender for email notifications (disabled in properties)</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jjwt-api / jjwt-impl</w:t>
            </w:r>
          </w:p>
        </w:tc>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JWT generation, signing (HS256), and validation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mysql-connector-j</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JDBC driver for MySQL 8.x</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lombok</w:t>
            </w:r>
          </w:p>
        </w:tc>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Generates getters, setters, builders, constructors, @Slf4j at compile time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springdoc-openapi-starter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Auto-generates Swagger UI at /swagger-ui.html</w:t>
            </w:r>
          </w:p>
        </w:tc>
      </w:tr>
    </w:tbl>
    <w:p>
      <w:pPr>
        <w:spacing w:before="60" w:after="60"/>
      </w:pPr>
    </w:p>
    <w:p>
      <w:pPr>
        <w:pStyle w:val="Heading2"/>
        <w:spacing w:before="300" w:after="160"/>
      </w:pPr>
      <w:r>
        <w:rPr>
          <w:rFonts w:ascii="Arial" w:cs="Arial" w:eastAsia="Arial" w:hAnsi="Arial"/>
          <w:b/>
          <w:bCs/>
          <w:color w:val="2563EB"/>
          <w:sz w:val="28"/>
          <w:szCs w:val="28"/>
        </w:rPr>
        <w:t xml:space="preserve">2.2 The Critical annotationProcessorPaths Fix</w:t>
      </w:r>
    </w:p>
    <w:p>
      <w:pPr>
        <w:spacing w:before="80" w:after="80"/>
      </w:pPr>
      <w:r>
        <w:rPr>
          <w:rFonts w:ascii="Arial" w:cs="Arial" w:eastAsia="Arial" w:hAnsi="Arial"/>
          <w:sz w:val="22"/>
          <w:szCs w:val="22"/>
        </w:rPr>
        <w:t xml:space="preserve">Lombok works as a Java annotation processor — it reads your annotations (@Getter, @Builder etc.) and generates bytecode before the compiler runs. Without explicitly registering it as an annotation processor, Maven's compiler never invokes it, causing 100+ 'cannot find symbol' errors.</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BEAFE" w:val="clear"/>
            <w:tcMar>
              <w:top w:type="dxa" w:w="120"/>
              <w:left w:type="dxa" w:w="240"/>
              <w:bottom w:type="dxa" w:w="120"/>
              <w:right w:type="dxa" w:w="240"/>
            </w:tcMar>
          </w:tcPr>
          <w:p>
            <w:r>
              <w:rPr>
                <w:rFonts w:ascii="Arial" w:cs="Arial" w:eastAsia="Arial" w:hAnsi="Arial"/>
                <w:b/>
                <w:bCs/>
                <w:color w:val="1B3A6B"/>
                <w:sz w:val="22"/>
                <w:szCs w:val="22"/>
              </w:rPr>
              <w:t xml:space="preserve">⚠️  Always put Lombok BEFORE MapStruct in annotationProcessorPaths. MapStruct reads Lombok-generated getters, so if Lombok hasn't run first, MapStruct fails too.</w:t>
            </w:r>
          </w:p>
        </w:tc>
      </w:tr>
    </w:tbl>
    <w:p>
      <w:pPr>
        <w:spacing w:before="60" w:after="60"/>
      </w:pPr>
    </w:p>
    <w:p>
      <w:pPr>
        <w:spacing w:before="60" w:after="60"/>
        <w:ind w:left="360"/>
      </w:pPr>
      <w:r>
        <w:rPr>
          <w:rFonts w:ascii="Courier New" w:cs="Courier New" w:eastAsia="Courier New" w:hAnsi="Courier New"/>
          <w:color w:val="1e3a5f"/>
          <w:sz w:val="20"/>
          <w:szCs w:val="20"/>
        </w:rPr>
        <w:t xml:space="preserve">maven-compiler-plugin</w:t>
      </w:r>
    </w:p>
    <w:p>
      <w:pPr>
        <w:spacing w:before="60" w:after="60"/>
        <w:ind w:left="360"/>
      </w:pPr>
      <w:r>
        <w:rPr>
          <w:rFonts w:ascii="Courier New" w:cs="Courier New" w:eastAsia="Courier New" w:hAnsi="Courier New"/>
          <w:color w:val="1e3a5f"/>
          <w:sz w:val="20"/>
          <w:szCs w:val="20"/>
        </w:rPr>
        <w:t xml:space="preserve">  └── annotationProcessorPaths</w:t>
      </w:r>
    </w:p>
    <w:p>
      <w:pPr>
        <w:spacing w:before="60" w:after="60"/>
        <w:ind w:left="360"/>
      </w:pPr>
      <w:r>
        <w:rPr>
          <w:rFonts w:ascii="Courier New" w:cs="Courier New" w:eastAsia="Courier New" w:hAnsi="Courier New"/>
          <w:color w:val="1e3a5f"/>
          <w:sz w:val="20"/>
          <w:szCs w:val="20"/>
        </w:rPr>
        <w:t xml:space="preserve">        ├── lombok (runs first — generates getters/setters/builders)</w:t>
      </w:r>
    </w:p>
    <w:p>
      <w:pPr>
        <w:spacing w:before="60" w:after="60"/>
        <w:ind w:left="360"/>
      </w:pPr>
      <w:r>
        <w:rPr>
          <w:rFonts w:ascii="Courier New" w:cs="Courier New" w:eastAsia="Courier New" w:hAnsi="Courier New"/>
          <w:color w:val="1e3a5f"/>
          <w:sz w:val="20"/>
          <w:szCs w:val="20"/>
        </w:rPr>
        <w:t xml:space="preserve">        └── mapstruct-processor (runs second — reads Lombok output)</w:t>
      </w:r>
    </w:p>
    <w:p>
      <w:pPr>
        <w:spacing w:before="60" w:after="60"/>
      </w:pPr>
    </w:p>
    <w:p>
      <w:r>
        <w:br w:type="page"/>
      </w:r>
    </w:p>
    <w:p>
      <w:pPr>
        <w:pStyle w:val="Heading1"/>
        <w:spacing w:before="400" w:after="200"/>
      </w:pPr>
      <w:r>
        <w:rPr>
          <w:rFonts w:ascii="Arial" w:cs="Arial" w:eastAsia="Arial" w:hAnsi="Arial"/>
          <w:b/>
          <w:bCs/>
          <w:color w:val="1B3A6B"/>
          <w:sz w:val="36"/>
          <w:szCs w:val="36"/>
        </w:rPr>
        <w:t xml:space="preserve">3. EduConnectApplication.java</w:t>
      </w:r>
    </w:p>
    <w:p>
      <w:pPr>
        <w:spacing w:before="80" w:after="80"/>
      </w:pPr>
      <w:r>
        <w:rPr>
          <w:rFonts w:ascii="Arial" w:cs="Arial" w:eastAsia="Arial" w:hAnsi="Arial"/>
          <w:sz w:val="22"/>
          <w:szCs w:val="22"/>
        </w:rPr>
        <w:t xml:space="preserve">The single entry point for the entire Spring Boot application.</w:t>
      </w:r>
    </w:p>
    <w:p>
      <w:pPr>
        <w:spacing w:before="6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Annotation / Element</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@SpringBootApplication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Combines @Configuration + @EnableAutoConfiguration + @ComponentScan. Tells Spring to scan all classes in com.educonnect and sub-packages.</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@EnableAsync</w:t>
            </w:r>
          </w:p>
        </w:tc>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Enables the @Async annotation so audit log writes happen on a background thread without blocking the HTTP response.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main()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Calls SpringApplication.run() which bootstraps the IoC container, auto-configures Hibernate, starts Tomcat on port 8080, and registers all beans.</w:t>
            </w:r>
          </w:p>
        </w:tc>
      </w:tr>
    </w:tbl>
    <w:p>
      <w:pPr>
        <w:spacing w:before="60" w:after="60"/>
      </w:pPr>
    </w:p>
    <w:p>
      <w:r>
        <w:br w:type="page"/>
      </w:r>
    </w:p>
    <w:p>
      <w:pPr>
        <w:pStyle w:val="Heading1"/>
        <w:spacing w:before="400" w:after="200"/>
      </w:pPr>
      <w:r>
        <w:rPr>
          <w:rFonts w:ascii="Arial" w:cs="Arial" w:eastAsia="Arial" w:hAnsi="Arial"/>
          <w:b/>
          <w:bCs/>
          <w:color w:val="1B3A6B"/>
          <w:sz w:val="36"/>
          <w:szCs w:val="36"/>
        </w:rPr>
        <w:t xml:space="preserve">4. Entity Layer — com.educonnect.entity</w:t>
      </w:r>
    </w:p>
    <w:p>
      <w:pPr>
        <w:spacing w:before="80" w:after="80"/>
      </w:pPr>
      <w:r>
        <w:rPr>
          <w:rFonts w:ascii="Arial" w:cs="Arial" w:eastAsia="Arial" w:hAnsi="Arial"/>
          <w:sz w:val="22"/>
          <w:szCs w:val="22"/>
        </w:rPr>
        <w:t xml:space="preserve">Entities are Java classes mapped to database tables by JPA/Hibernate. Each entity defines the schema (columns, types, constraints) and relationships (foreign keys). Hibernate reads these annotations and creates or updates the MySQL tables automatically on startup (ddl-auto=update).</w:t>
      </w:r>
    </w:p>
    <w:p>
      <w:pPr>
        <w:spacing w:before="60" w:after="60"/>
      </w:pPr>
    </w:p>
    <w:p>
      <w:pPr>
        <w:pStyle w:val="Heading2"/>
        <w:spacing w:before="300" w:after="160"/>
      </w:pPr>
      <w:r>
        <w:rPr>
          <w:rFonts w:ascii="Arial" w:cs="Arial" w:eastAsia="Arial" w:hAnsi="Arial"/>
          <w:b/>
          <w:bCs/>
          <w:color w:val="2563EB"/>
          <w:sz w:val="28"/>
          <w:szCs w:val="28"/>
        </w:rPr>
        <w:t xml:space="preserve">4.1 Role.java (Enum)</w:t>
      </w:r>
    </w:p>
    <w:p>
      <w:pPr>
        <w:spacing w:before="80" w:after="80"/>
      </w:pPr>
      <w:r>
        <w:rPr>
          <w:rFonts w:ascii="Arial" w:cs="Arial" w:eastAsia="Arial" w:hAnsi="Arial"/>
          <w:sz w:val="22"/>
          <w:szCs w:val="22"/>
        </w:rPr>
        <w:t xml:space="preserve">A plain Java enum listing every user role: STUDENT, TEACHER, ADMIN, PROGRAM_MANAGER, COMPLIANCE_OFFICER, GOVERNMENT_AUDITOR. Stored as a VARCHAR string in the users table via @Enumerated(EnumType.STRING).</w:t>
      </w:r>
    </w:p>
    <w:p>
      <w:pPr>
        <w:spacing w:before="60" w:after="60"/>
      </w:pPr>
    </w:p>
    <w:p>
      <w:pPr>
        <w:pStyle w:val="Heading2"/>
        <w:spacing w:before="300" w:after="160"/>
      </w:pPr>
      <w:r>
        <w:rPr>
          <w:rFonts w:ascii="Arial" w:cs="Arial" w:eastAsia="Arial" w:hAnsi="Arial"/>
          <w:b/>
          <w:bCs/>
          <w:color w:val="2563EB"/>
          <w:sz w:val="28"/>
          <w:szCs w:val="28"/>
        </w:rPr>
        <w:t xml:space="preserve">4.2 UserStatus.java (Enum)</w:t>
      </w:r>
    </w:p>
    <w:p>
      <w:pPr>
        <w:spacing w:before="80" w:after="80"/>
      </w:pPr>
      <w:r>
        <w:rPr>
          <w:rFonts w:ascii="Arial" w:cs="Arial" w:eastAsia="Arial" w:hAnsi="Arial"/>
          <w:sz w:val="22"/>
          <w:szCs w:val="22"/>
        </w:rPr>
        <w:t xml:space="preserve">Enum with values ACTIVE, INACTIVE, SUSPENDED. Controls whether a user account can authenticate. The AuthServiceImpl checks this via Spring Security's enabled flag.</w:t>
      </w:r>
    </w:p>
    <w:p>
      <w:pPr>
        <w:spacing w:before="60" w:after="60"/>
      </w:pPr>
    </w:p>
    <w:p>
      <w:pPr>
        <w:pStyle w:val="Heading2"/>
        <w:spacing w:before="300" w:after="160"/>
      </w:pPr>
      <w:r>
        <w:rPr>
          <w:rFonts w:ascii="Arial" w:cs="Arial" w:eastAsia="Arial" w:hAnsi="Arial"/>
          <w:b/>
          <w:bCs/>
          <w:color w:val="2563EB"/>
          <w:sz w:val="28"/>
          <w:szCs w:val="28"/>
        </w:rPr>
        <w:t xml:space="preserve">4.3 User.java</w:t>
      </w:r>
    </w:p>
    <w:p>
      <w:pPr>
        <w:spacing w:before="80" w:after="80"/>
      </w:pPr>
      <w:r>
        <w:rPr>
          <w:rFonts w:ascii="Arial" w:cs="Arial" w:eastAsia="Arial" w:hAnsi="Arial"/>
          <w:sz w:val="22"/>
          <w:szCs w:val="22"/>
        </w:rPr>
        <w:t xml:space="preserve">The central identity entity. Maps to the users table. Every person who logs into the system has one User record regardless of their 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userId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Long (PK, auto-increment)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Primary key — referenced by Student, Course, AuditLog etc.</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name</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String, NOT NULL</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Full display name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email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 UNIQUE, NOT NULL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Used as the login username</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password</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String, NOT NULL</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BCrypt-hashed password (never stored plain)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role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Role enum</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Stored as VARCHAR — determines what endpoints this user can access</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status</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UserStatus enum</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ACTIVE by default — set to INACTIVE to soft-delete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createdAt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LocalDateTime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@CreationTimestamp — auto-filled by Hibernate on INSERT</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updatedAt</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LocalDateTime</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@UpdateTimestamp — auto-updated by Hibernate on every UPDATE</w:t>
            </w:r>
          </w:p>
        </w:tc>
      </w:tr>
    </w:tbl>
    <w:p>
      <w:pPr>
        <w:spacing w:before="60" w:after="60"/>
      </w:pPr>
    </w:p>
    <w:p>
      <w:pPr>
        <w:pStyle w:val="Heading2"/>
        <w:spacing w:before="300" w:after="160"/>
      </w:pPr>
      <w:r>
        <w:rPr>
          <w:rFonts w:ascii="Arial" w:cs="Arial" w:eastAsia="Arial" w:hAnsi="Arial"/>
          <w:b/>
          <w:bCs/>
          <w:color w:val="2563EB"/>
          <w:sz w:val="28"/>
          <w:szCs w:val="28"/>
        </w:rPr>
        <w:t xml:space="preserve">4.4 Student.java</w:t>
      </w:r>
    </w:p>
    <w:p>
      <w:pPr>
        <w:spacing w:before="80" w:after="80"/>
      </w:pPr>
      <w:r>
        <w:rPr>
          <w:rFonts w:ascii="Arial" w:cs="Arial" w:eastAsia="Arial" w:hAnsi="Arial"/>
          <w:sz w:val="22"/>
          <w:szCs w:val="22"/>
        </w:rPr>
        <w:t xml:space="preserve">Extends the User identity with academic profile data. A Student has a OneToOne relationship to User — one user account can have exactly one student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studentId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Long (PK)</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Primary key</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user</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User (OneToOne)</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@JoinColumn(user_id) — links to the users table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name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Redundant display name for quick access without JOIN</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dob</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LocalDate</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Date of birth for age verification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gender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Optional demographic data</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address</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TEXT</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Physical address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contactInfo</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String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Phone/email contact details</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status</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UserStatus</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ACTIVE by default</w:t>
            </w:r>
          </w:p>
        </w:tc>
      </w:tr>
    </w:tbl>
    <w:p>
      <w:pPr>
        <w:spacing w:before="60" w:after="60"/>
      </w:pPr>
    </w:p>
    <w:p>
      <w:pPr>
        <w:pStyle w:val="Heading2"/>
        <w:spacing w:before="300" w:after="160"/>
      </w:pPr>
      <w:r>
        <w:rPr>
          <w:rFonts w:ascii="Arial" w:cs="Arial" w:eastAsia="Arial" w:hAnsi="Arial"/>
          <w:b/>
          <w:bCs/>
          <w:color w:val="2563EB"/>
          <w:sz w:val="28"/>
          <w:szCs w:val="28"/>
        </w:rPr>
        <w:t xml:space="preserve">4.5 Course.java</w:t>
      </w:r>
    </w:p>
    <w:p>
      <w:pPr>
        <w:spacing w:before="80" w:after="80"/>
      </w:pPr>
      <w:r>
        <w:rPr>
          <w:rFonts w:ascii="Arial" w:cs="Arial" w:eastAsia="Arial" w:hAnsi="Arial"/>
          <w:sz w:val="22"/>
          <w:szCs w:val="22"/>
        </w:rPr>
        <w:t xml:space="preserve">Represents an educational course. Has a ManyToOne relationship to User (the teacher) — one teacher can create many courses.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courseId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Long (PK)</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Primary key</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title</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String, NOT NULL</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Course name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description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TEXT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Full course description</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teacher</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User (ManyToOne)</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@JoinColumn(teacher_id) — references the TEACHER user</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startDate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LocalDate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Course start date</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endDate</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LocalDate</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Course end date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status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CourseStatus enum</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DRAFT → ACTIVE → COMPLETED → ARCHIVED lifecycle</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createdAt</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LocalDateTime</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Auto-filled on insert</w:t>
            </w:r>
          </w:p>
        </w:tc>
      </w:tr>
    </w:tbl>
    <w:p>
      <w:pPr>
        <w:spacing w:before="60" w:after="60"/>
      </w:pPr>
    </w:p>
    <w:p>
      <w:pPr>
        <w:pStyle w:val="Heading2"/>
        <w:spacing w:before="300" w:after="160"/>
      </w:pPr>
      <w:r>
        <w:rPr>
          <w:rFonts w:ascii="Arial" w:cs="Arial" w:eastAsia="Arial" w:hAnsi="Arial"/>
          <w:b/>
          <w:bCs/>
          <w:color w:val="2563EB"/>
          <w:sz w:val="28"/>
          <w:szCs w:val="28"/>
        </w:rPr>
        <w:t xml:space="preserve">4.6 Enrollment.java</w:t>
      </w:r>
    </w:p>
    <w:p>
      <w:pPr>
        <w:spacing w:before="80" w:after="80"/>
      </w:pPr>
      <w:r>
        <w:rPr>
          <w:rFonts w:ascii="Arial" w:cs="Arial" w:eastAsia="Arial" w:hAnsi="Arial"/>
          <w:sz w:val="22"/>
          <w:szCs w:val="22"/>
        </w:rPr>
        <w:t xml:space="preserve">The join table between Student and Course. A student can enroll in many courses, and a course can have many students — this is the bridge entity for that ManyToMany relationship, split into two ManyToOne relationships so we can add extra data (status, enrollmentDate).</w:t>
      </w:r>
    </w:p>
    <w:p>
      <w:pPr>
        <w:spacing w:before="80" w:after="80"/>
      </w:pPr>
      <w:r>
        <w:rPr>
          <w:rFonts w:ascii="Arial" w:cs="Arial" w:eastAsia="Arial" w:hAnsi="Arial"/>
          <w:sz w:val="22"/>
          <w:szCs w:val="22"/>
        </w:rPr>
        <w:t xml:space="preserve">A unique constraint on (student_id, course_id) prevents duplicate enrollments.</w:t>
      </w:r>
    </w:p>
    <w:p>
      <w:pPr>
        <w:spacing w:before="60" w:after="60"/>
      </w:pPr>
    </w:p>
    <w:p>
      <w:pPr>
        <w:pStyle w:val="Heading2"/>
        <w:spacing w:before="300" w:after="160"/>
      </w:pPr>
      <w:r>
        <w:rPr>
          <w:rFonts w:ascii="Arial" w:cs="Arial" w:eastAsia="Arial" w:hAnsi="Arial"/>
          <w:b/>
          <w:bCs/>
          <w:color w:val="2563EB"/>
          <w:sz w:val="28"/>
          <w:szCs w:val="28"/>
        </w:rPr>
        <w:t xml:space="preserve">4.7 Content.java</w:t>
      </w:r>
    </w:p>
    <w:p>
      <w:pPr>
        <w:spacing w:before="80" w:after="80"/>
      </w:pPr>
      <w:r>
        <w:rPr>
          <w:rFonts w:ascii="Arial" w:cs="Arial" w:eastAsia="Arial" w:hAnsi="Arial"/>
          <w:sz w:val="22"/>
          <w:szCs w:val="22"/>
        </w:rPr>
        <w:t xml:space="preserve">Represents digital learning material uploaded by a teacher to a course. Does NOT store binary file data — only a fileUri string pointing to where the file lives (e.g. an S3 URL, CDN link, or server path). Types: VIDEO, PDF, QUIZ, DOCUMENT, PRESENTATION.</w:t>
      </w:r>
    </w:p>
    <w:p>
      <w:pPr>
        <w:spacing w:before="60" w:after="60"/>
      </w:pPr>
    </w:p>
    <w:p>
      <w:pPr>
        <w:pStyle w:val="Heading2"/>
        <w:spacing w:before="300" w:after="160"/>
      </w:pPr>
      <w:r>
        <w:rPr>
          <w:rFonts w:ascii="Arial" w:cs="Arial" w:eastAsia="Arial" w:hAnsi="Arial"/>
          <w:b/>
          <w:bCs/>
          <w:color w:val="2563EB"/>
          <w:sz w:val="28"/>
          <w:szCs w:val="28"/>
        </w:rPr>
        <w:t xml:space="preserve">4.8 ContentAccess.java</w:t>
      </w:r>
    </w:p>
    <w:p>
      <w:pPr>
        <w:spacing w:before="80" w:after="80"/>
      </w:pPr>
      <w:r>
        <w:rPr>
          <w:rFonts w:ascii="Arial" w:cs="Arial" w:eastAsia="Arial" w:hAnsi="Arial"/>
          <w:sz w:val="22"/>
          <w:szCs w:val="22"/>
        </w:rPr>
        <w:t xml:space="preserve">A tracking entity that records every time a student accesses a piece of content. Acts as a usage analytics log. A unique check in the service prevents duplicate records per student+content pair.</w:t>
      </w:r>
    </w:p>
    <w:p>
      <w:pPr>
        <w:spacing w:before="60" w:after="60"/>
      </w:pPr>
    </w:p>
    <w:p>
      <w:pPr>
        <w:pStyle w:val="Heading2"/>
        <w:spacing w:before="300" w:after="160"/>
      </w:pPr>
      <w:r>
        <w:rPr>
          <w:rFonts w:ascii="Arial" w:cs="Arial" w:eastAsia="Arial" w:hAnsi="Arial"/>
          <w:b/>
          <w:bCs/>
          <w:color w:val="2563EB"/>
          <w:sz w:val="28"/>
          <w:szCs w:val="28"/>
        </w:rPr>
        <w:t xml:space="preserve">4.9 Assessment.java</w:t>
      </w:r>
    </w:p>
    <w:p>
      <w:pPr>
        <w:spacing w:before="80" w:after="80"/>
      </w:pPr>
      <w:r>
        <w:rPr>
          <w:rFonts w:ascii="Arial" w:cs="Arial" w:eastAsia="Arial" w:hAnsi="Arial"/>
          <w:sz w:val="22"/>
          <w:szCs w:val="22"/>
        </w:rPr>
        <w:t xml:space="preserve">An exam, assignment, quiz, or project created by a teacher for a course. Tracks maxScore, dueDate, and a lifecycle status (DRAFT → ACTIVE → CLOSED → ARCHIVED). Students can only submit when status is ACTIVE.</w:t>
      </w:r>
    </w:p>
    <w:p>
      <w:pPr>
        <w:spacing w:before="60" w:after="60"/>
      </w:pPr>
    </w:p>
    <w:p>
      <w:pPr>
        <w:pStyle w:val="Heading2"/>
        <w:spacing w:before="300" w:after="160"/>
      </w:pPr>
      <w:r>
        <w:rPr>
          <w:rFonts w:ascii="Arial" w:cs="Arial" w:eastAsia="Arial" w:hAnsi="Arial"/>
          <w:b/>
          <w:bCs/>
          <w:color w:val="2563EB"/>
          <w:sz w:val="28"/>
          <w:szCs w:val="28"/>
        </w:rPr>
        <w:t xml:space="preserve">4.10 Submission.java</w:t>
      </w:r>
    </w:p>
    <w:p>
      <w:pPr>
        <w:spacing w:before="80" w:after="80"/>
      </w:pPr>
      <w:r>
        <w:rPr>
          <w:rFonts w:ascii="Arial" w:cs="Arial" w:eastAsia="Arial" w:hAnsi="Arial"/>
          <w:sz w:val="22"/>
          <w:szCs w:val="22"/>
        </w:rPr>
        <w:t xml:space="preserve">A student's response to an assessment. Stores the fileUri of the submitted work. A unique constraint on (assessment_id, student_id) prevents double submission. After a teacher grades it, score and feedback are added and status becomes GRADED.</w:t>
      </w:r>
    </w:p>
    <w:p>
      <w:pPr>
        <w:spacing w:before="60" w:after="60"/>
      </w:pPr>
    </w:p>
    <w:p>
      <w:pPr>
        <w:pStyle w:val="Heading2"/>
        <w:spacing w:before="300" w:after="160"/>
      </w:pPr>
      <w:r>
        <w:rPr>
          <w:rFonts w:ascii="Arial" w:cs="Arial" w:eastAsia="Arial" w:hAnsi="Arial"/>
          <w:b/>
          <w:bCs/>
          <w:color w:val="2563EB"/>
          <w:sz w:val="28"/>
          <w:szCs w:val="28"/>
        </w:rPr>
        <w:t xml:space="preserve">4.11 Progress.java</w:t>
      </w:r>
    </w:p>
    <w:p>
      <w:pPr>
        <w:spacing w:before="80" w:after="80"/>
      </w:pPr>
      <w:r>
        <w:rPr>
          <w:rFonts w:ascii="Arial" w:cs="Arial" w:eastAsia="Arial" w:hAnsi="Arial"/>
          <w:sz w:val="22"/>
          <w:szCs w:val="22"/>
        </w:rPr>
        <w:t xml:space="preserve">Tracks a student's completion percentage in a course. Updated programmatically as the student completes content or assessments. When completionPercentage reaches 100, status is automatically set to COMPLETED.</w:t>
      </w:r>
    </w:p>
    <w:p>
      <w:pPr>
        <w:spacing w:before="60" w:after="60"/>
      </w:pPr>
    </w:p>
    <w:p>
      <w:pPr>
        <w:pStyle w:val="Heading2"/>
        <w:spacing w:before="300" w:after="160"/>
      </w:pPr>
      <w:r>
        <w:rPr>
          <w:rFonts w:ascii="Arial" w:cs="Arial" w:eastAsia="Arial" w:hAnsi="Arial"/>
          <w:b/>
          <w:bCs/>
          <w:color w:val="2563EB"/>
          <w:sz w:val="28"/>
          <w:szCs w:val="28"/>
        </w:rPr>
        <w:t xml:space="preserve">4.12 Curriculum.java</w:t>
      </w:r>
    </w:p>
    <w:p>
      <w:pPr>
        <w:spacing w:before="80" w:after="80"/>
      </w:pPr>
      <w:r>
        <w:rPr>
          <w:rFonts w:ascii="Arial" w:cs="Arial" w:eastAsia="Arial" w:hAnsi="Arial"/>
          <w:sz w:val="22"/>
          <w:szCs w:val="22"/>
        </w:rPr>
        <w:t xml:space="preserve">A OneToOne extension of Course that stores the structured topic list as a JSON string (topicsJson). Allows flexible schema-less curriculum data while keeping it linked to the course.</w:t>
      </w:r>
    </w:p>
    <w:p>
      <w:pPr>
        <w:spacing w:before="60" w:after="60"/>
      </w:pPr>
    </w:p>
    <w:p>
      <w:pPr>
        <w:pStyle w:val="Heading2"/>
        <w:spacing w:before="300" w:after="160"/>
      </w:pPr>
      <w:r>
        <w:rPr>
          <w:rFonts w:ascii="Arial" w:cs="Arial" w:eastAsia="Arial" w:hAnsi="Arial"/>
          <w:b/>
          <w:bCs/>
          <w:color w:val="2563EB"/>
          <w:sz w:val="28"/>
          <w:szCs w:val="28"/>
        </w:rPr>
        <w:t xml:space="preserve">4.13 StudentDocument.java</w:t>
      </w:r>
    </w:p>
    <w:p>
      <w:pPr>
        <w:spacing w:before="80" w:after="80"/>
      </w:pPr>
      <w:r>
        <w:rPr>
          <w:rFonts w:ascii="Arial" w:cs="Arial" w:eastAsia="Arial" w:hAnsi="Arial"/>
          <w:sz w:val="22"/>
          <w:szCs w:val="22"/>
        </w:rPr>
        <w:t xml:space="preserve">Stores file URIs for student identity or academic documents (ID_PROOF, TRANSCRIPT). Has a VerificationStatus (PENDING → VERIFIED / REJECTED) managed by admin or compliance officers.</w:t>
      </w:r>
    </w:p>
    <w:p>
      <w:pPr>
        <w:spacing w:before="60" w:after="60"/>
      </w:pPr>
    </w:p>
    <w:p>
      <w:pPr>
        <w:pStyle w:val="Heading2"/>
        <w:spacing w:before="300" w:after="160"/>
      </w:pPr>
      <w:r>
        <w:rPr>
          <w:rFonts w:ascii="Arial" w:cs="Arial" w:eastAsia="Arial" w:hAnsi="Arial"/>
          <w:b/>
          <w:bCs/>
          <w:color w:val="2563EB"/>
          <w:sz w:val="28"/>
          <w:szCs w:val="28"/>
        </w:rPr>
        <w:t xml:space="preserve">4.14 ComplianceRecord.java</w:t>
      </w:r>
    </w:p>
    <w:p>
      <w:pPr>
        <w:spacing w:before="80" w:after="80"/>
      </w:pPr>
      <w:r>
        <w:rPr>
          <w:rFonts w:ascii="Arial" w:cs="Arial" w:eastAsia="Arial" w:hAnsi="Arial"/>
          <w:sz w:val="22"/>
          <w:szCs w:val="22"/>
        </w:rPr>
        <w:t xml:space="preserve">A record of a policy compliance check against any entity (COURSE, ASSESSMENT, CONTENT, STUDENT, USER). Tracks result (COMPLIANT / NON_COMPLIANT / UNDER_REVIEW / REMEDIATED) and resolution notes.</w:t>
      </w:r>
    </w:p>
    <w:p>
      <w:pPr>
        <w:spacing w:before="60" w:after="60"/>
      </w:pPr>
    </w:p>
    <w:p>
      <w:pPr>
        <w:pStyle w:val="Heading2"/>
        <w:spacing w:before="300" w:after="160"/>
      </w:pPr>
      <w:r>
        <w:rPr>
          <w:rFonts w:ascii="Arial" w:cs="Arial" w:eastAsia="Arial" w:hAnsi="Arial"/>
          <w:b/>
          <w:bCs/>
          <w:color w:val="2563EB"/>
          <w:sz w:val="28"/>
          <w:szCs w:val="28"/>
        </w:rPr>
        <w:t xml:space="preserve">4.15 Audit.java</w:t>
      </w:r>
    </w:p>
    <w:p>
      <w:pPr>
        <w:spacing w:before="80" w:after="80"/>
      </w:pPr>
      <w:r>
        <w:rPr>
          <w:rFonts w:ascii="Arial" w:cs="Arial" w:eastAsia="Arial" w:hAnsi="Arial"/>
          <w:sz w:val="22"/>
          <w:szCs w:val="22"/>
        </w:rPr>
        <w:t xml:space="preserve">A formal audit conducted by a compliance officer. Has a scope (what was audited), findings (text), and a lifecycle status (PLANNED → IN_PROGRESS → COMPLETED → CLOSED).</w:t>
      </w:r>
    </w:p>
    <w:p>
      <w:pPr>
        <w:spacing w:before="60" w:after="60"/>
      </w:pPr>
    </w:p>
    <w:p>
      <w:pPr>
        <w:pStyle w:val="Heading2"/>
        <w:spacing w:before="300" w:after="160"/>
      </w:pPr>
      <w:r>
        <w:rPr>
          <w:rFonts w:ascii="Arial" w:cs="Arial" w:eastAsia="Arial" w:hAnsi="Arial"/>
          <w:b/>
          <w:bCs/>
          <w:color w:val="2563EB"/>
          <w:sz w:val="28"/>
          <w:szCs w:val="28"/>
        </w:rPr>
        <w:t xml:space="preserve">4.16 AuditLog.java</w:t>
      </w:r>
    </w:p>
    <w:p>
      <w:pPr>
        <w:spacing w:before="80" w:after="80"/>
      </w:pPr>
      <w:r>
        <w:rPr>
          <w:rFonts w:ascii="Arial" w:cs="Arial" w:eastAsia="Arial" w:hAnsi="Arial"/>
          <w:sz w:val="22"/>
          <w:szCs w:val="22"/>
        </w:rPr>
        <w:t xml:space="preserve">An immutable system-generated event log. Every create, update, delete, login, submission, or grade action writes a record here. Has indexed columns on user_id and timestamp for efficient querying.</w:t>
      </w:r>
    </w:p>
    <w:p>
      <w:pPr>
        <w:spacing w:before="60" w:after="60"/>
      </w:pPr>
    </w:p>
    <w:p>
      <w:pPr>
        <w:pStyle w:val="Heading2"/>
        <w:spacing w:before="300" w:after="160"/>
      </w:pPr>
      <w:r>
        <w:rPr>
          <w:rFonts w:ascii="Arial" w:cs="Arial" w:eastAsia="Arial" w:hAnsi="Arial"/>
          <w:b/>
          <w:bCs/>
          <w:color w:val="2563EB"/>
          <w:sz w:val="28"/>
          <w:szCs w:val="28"/>
        </w:rPr>
        <w:t xml:space="preserve">4.17 Report.java</w:t>
      </w:r>
    </w:p>
    <w:p>
      <w:pPr>
        <w:spacing w:before="80" w:after="80"/>
      </w:pPr>
      <w:r>
        <w:rPr>
          <w:rFonts w:ascii="Arial" w:cs="Arial" w:eastAsia="Arial" w:hAnsi="Arial"/>
          <w:sz w:val="22"/>
          <w:szCs w:val="22"/>
        </w:rPr>
        <w:t xml:space="preserve">Persists a snapshot of analytics metrics as a JSON string. Scoped to COURSE, ASSESSMENT, PROGRAM, COMPLIANCE, or STUDENT. Generated on demand by the ReportController and saved for future reference.</w:t>
      </w:r>
    </w:p>
    <w:p>
      <w:pPr>
        <w:spacing w:before="60" w:after="60"/>
      </w:pPr>
    </w:p>
    <w:p>
      <w:pPr>
        <w:pStyle w:val="Heading2"/>
        <w:spacing w:before="300" w:after="160"/>
      </w:pPr>
      <w:r>
        <w:rPr>
          <w:rFonts w:ascii="Arial" w:cs="Arial" w:eastAsia="Arial" w:hAnsi="Arial"/>
          <w:b/>
          <w:bCs/>
          <w:color w:val="2563EB"/>
          <w:sz w:val="28"/>
          <w:szCs w:val="28"/>
        </w:rPr>
        <w:t xml:space="preserve">4.18 Notification.java</w:t>
      </w:r>
    </w:p>
    <w:p>
      <w:pPr>
        <w:spacing w:before="80" w:after="80"/>
      </w:pPr>
      <w:r>
        <w:rPr>
          <w:rFonts w:ascii="Arial" w:cs="Arial" w:eastAsia="Arial" w:hAnsi="Arial"/>
          <w:sz w:val="22"/>
          <w:szCs w:val="22"/>
        </w:rPr>
        <w:t xml:space="preserve">In-app notification for a specific user. Categorised as COURSE, ASSESSMENT, PROGRAM, COMPLIANCE, or SYSTEM. Status moves from UNREAD → READ → ARCHIVED.</w:t>
      </w:r>
    </w:p>
    <w:p>
      <w:pPr>
        <w:spacing w:before="60" w:after="60"/>
      </w:pPr>
    </w:p>
    <w:p>
      <w:r>
        <w:br w:type="page"/>
      </w:r>
    </w:p>
    <w:p>
      <w:pPr>
        <w:pStyle w:val="Heading1"/>
        <w:spacing w:before="400" w:after="200"/>
      </w:pPr>
      <w:r>
        <w:rPr>
          <w:rFonts w:ascii="Arial" w:cs="Arial" w:eastAsia="Arial" w:hAnsi="Arial"/>
          <w:b/>
          <w:bCs/>
          <w:color w:val="1B3A6B"/>
          <w:sz w:val="36"/>
          <w:szCs w:val="36"/>
        </w:rPr>
        <w:t xml:space="preserve">5. Repository Layer — com.educonnect.repository</w:t>
      </w:r>
    </w:p>
    <w:p>
      <w:pPr>
        <w:spacing w:before="80" w:after="80"/>
      </w:pPr>
      <w:r>
        <w:rPr>
          <w:rFonts w:ascii="Arial" w:cs="Arial" w:eastAsia="Arial" w:hAnsi="Arial"/>
          <w:sz w:val="22"/>
          <w:szCs w:val="22"/>
        </w:rPr>
        <w:t xml:space="preserve">Repositories are Spring Data JPA interfaces. You declare method signatures and Spring auto-generates the SQL. No implementation classes needed. Each interface extends JpaRepository&lt;EntityType, IDType&gt; which provides built-in methods: save(), findById(), findAll(), deleteById(), count() etc.</w:t>
      </w:r>
    </w:p>
    <w:p>
      <w:pPr>
        <w:spacing w:before="60" w:after="60"/>
      </w:pPr>
    </w:p>
    <w:p>
      <w:pPr>
        <w:pStyle w:val="Heading2"/>
        <w:spacing w:before="300" w:after="160"/>
      </w:pPr>
      <w:r>
        <w:rPr>
          <w:rFonts w:ascii="Arial" w:cs="Arial" w:eastAsia="Arial" w:hAnsi="Arial"/>
          <w:b/>
          <w:bCs/>
          <w:color w:val="2563EB"/>
          <w:sz w:val="28"/>
          <w:szCs w:val="28"/>
        </w:rPr>
        <w:t xml:space="preserve">5.1 Method Naming Convention</w:t>
      </w:r>
    </w:p>
    <w:p>
      <w:pPr>
        <w:spacing w:before="80" w:after="80"/>
      </w:pPr>
      <w:r>
        <w:rPr>
          <w:rFonts w:ascii="Arial" w:cs="Arial" w:eastAsia="Arial" w:hAnsi="Arial"/>
          <w:sz w:val="22"/>
          <w:szCs w:val="22"/>
        </w:rPr>
        <w:t xml:space="preserve">Spring Data JPA parses the method name and generates JPQL automatically: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Method Name</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Generated SQL</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findByEmail(String email)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SELECT * FROM users WHERE email = ?</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findByTeacherUserId(Long id)</w:t>
            </w:r>
          </w:p>
        </w:tc>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SELECT * FROM courses WHERE teacher_id = ?</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existsByStudentStudentIdAndCourseCourseId(a, b)</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SELECT COUNT(*) &gt; 0 FROM enrollments WHERE student_id=? AND course_id=?</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findByStatus(CourseStatus s)</w:t>
            </w:r>
          </w:p>
        </w:tc>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SELECT * FROM courses WHERE status = ?</w:t>
            </w:r>
          </w:p>
        </w:tc>
      </w:tr>
    </w:tbl>
    <w:p>
      <w:pPr>
        <w:spacing w:before="60" w:after="60"/>
      </w:pPr>
    </w:p>
    <w:p>
      <w:pPr>
        <w:pStyle w:val="Heading2"/>
        <w:spacing w:before="300" w:after="160"/>
      </w:pPr>
      <w:r>
        <w:rPr>
          <w:rFonts w:ascii="Arial" w:cs="Arial" w:eastAsia="Arial" w:hAnsi="Arial"/>
          <w:b/>
          <w:bCs/>
          <w:color w:val="2563EB"/>
          <w:sz w:val="28"/>
          <w:szCs w:val="28"/>
        </w:rPr>
        <w:t xml:space="preserve">5.2 Custom @Query Methods</w:t>
      </w:r>
    </w:p>
    <w:p>
      <w:pPr>
        <w:spacing w:before="80" w:after="80"/>
      </w:pPr>
      <w:r>
        <w:rPr>
          <w:rFonts w:ascii="Arial" w:cs="Arial" w:eastAsia="Arial" w:hAnsi="Arial"/>
          <w:sz w:val="22"/>
          <w:szCs w:val="22"/>
        </w:rPr>
        <w:t xml:space="preserve">When the method name convention is too complex, @Query lets you write JPQL directly:</w:t>
      </w:r>
    </w:p>
    <w:p>
      <w:pPr>
        <w:spacing w:before="60" w:after="60"/>
        <w:ind w:left="360"/>
      </w:pPr>
      <w:r>
        <w:rPr>
          <w:rFonts w:ascii="Courier New" w:cs="Courier New" w:eastAsia="Courier New" w:hAnsi="Courier New"/>
          <w:color w:val="1e3a5f"/>
          <w:sz w:val="20"/>
          <w:szCs w:val="20"/>
        </w:rPr>
        <w:t xml:space="preserve">@Query("SELECT c FROM Course c WHERE LOWER(c.title) LIKE LOWER(CONCAT('%', :keyword, '%'))")</w:t>
      </w:r>
    </w:p>
    <w:p>
      <w:pPr>
        <w:spacing w:before="60" w:after="60"/>
        <w:ind w:left="360"/>
      </w:pPr>
      <w:r>
        <w:rPr>
          <w:rFonts w:ascii="Courier New" w:cs="Courier New" w:eastAsia="Courier New" w:hAnsi="Courier New"/>
          <w:color w:val="1e3a5f"/>
          <w:sz w:val="20"/>
          <w:szCs w:val="20"/>
        </w:rPr>
        <w:t xml:space="preserve">List&lt;Course&gt; searchByTitle(String keyword);</w:t>
      </w:r>
    </w:p>
    <w:p>
      <w:pPr>
        <w:spacing w:before="60" w:after="60"/>
      </w:pPr>
    </w:p>
    <w:p>
      <w:pPr>
        <w:pStyle w:val="Heading2"/>
        <w:spacing w:before="300" w:after="160"/>
      </w:pPr>
      <w:r>
        <w:rPr>
          <w:rFonts w:ascii="Arial" w:cs="Arial" w:eastAsia="Arial" w:hAnsi="Arial"/>
          <w:b/>
          <w:bCs/>
          <w:color w:val="2563EB"/>
          <w:sz w:val="28"/>
          <w:szCs w:val="28"/>
        </w:rPr>
        <w:t xml:space="preserve">5.3 Repository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Repository</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Notable Custom Methods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UserRepository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findByEmail(), existsByEmail(), findByRole()</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StudentRepository</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Student</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findByUserUserId(), existsByUserId()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CourseRepository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Course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searchByTitle(), findByTeacherUserId()</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EnrollmentRepository</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Enrollment</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existsByStudentStudentIdAndCourseCourseId()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ContentRepository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Content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findByCourseIdAndStatus(), existsByFileUri()</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AssessmentRepository</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Assessment</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findByCourseCourseId()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SubmissionRepository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Submission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findByAssessmentAssessmentIdAndStudentStudentId()</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ProgressRepository</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Progress</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findByStudentStudentIdAndCourseCourseId()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ComplianceRecordRepository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ComplianceRecord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findByEntityId(), findByResult()</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AuditRepository</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Audit</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findByOfficerUserId(), findByStatus()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AuditLogRepository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AuditLog</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findByUserUserId()</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ReportRepository</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Report</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findByScope()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NotificationRepository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Notification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findByUserUserIdOrderByCreatedDateDesc(), countByUserUserIdAndStatus()</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CurriculumRepository</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Curriculum</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findByCourseCourseId()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StudentDocumentRepository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StudentDocument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findByStudentStudentId()</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ContentAccessRepository</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ContentAccess</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existsByStudentStudentIdAndContentContentId()</w:t>
            </w:r>
          </w:p>
        </w:tc>
      </w:tr>
    </w:tbl>
    <w:p>
      <w:pPr>
        <w:spacing w:before="60" w:after="60"/>
      </w:pPr>
    </w:p>
    <w:p>
      <w:r>
        <w:br w:type="page"/>
      </w:r>
    </w:p>
    <w:p>
      <w:pPr>
        <w:pStyle w:val="Heading1"/>
        <w:spacing w:before="400" w:after="200"/>
      </w:pPr>
      <w:r>
        <w:rPr>
          <w:rFonts w:ascii="Arial" w:cs="Arial" w:eastAsia="Arial" w:hAnsi="Arial"/>
          <w:b/>
          <w:bCs/>
          <w:color w:val="1B3A6B"/>
          <w:sz w:val="36"/>
          <w:szCs w:val="36"/>
        </w:rPr>
        <w:t xml:space="preserve">6. DTO Layer — com.educonnect.dto</w:t>
      </w:r>
    </w:p>
    <w:p>
      <w:pPr>
        <w:spacing w:before="80" w:after="80"/>
      </w:pPr>
      <w:r>
        <w:rPr>
          <w:rFonts w:ascii="Arial" w:cs="Arial" w:eastAsia="Arial" w:hAnsi="Arial"/>
          <w:sz w:val="22"/>
          <w:szCs w:val="22"/>
        </w:rPr>
        <w:t xml:space="preserve">DTOs (Data Transfer Objects) are simple Java classes used to carry data between the client and the server. The golden rule: raw Entity objects are NEVER exposed directly in controllers. DTOs serve two purposes:</w:t>
      </w:r>
    </w:p>
    <w:p>
      <w:pPr>
        <w:pStyle w:val="ListParagraph"/>
        <w:numPr>
          <w:ilvl w:val="0"/>
          <w:numId w:val="2"/>
        </w:numPr>
        <w:spacing w:before="40" w:after="40"/>
        <w:ind w:left="360"/>
      </w:pPr>
      <w:r>
        <w:rPr>
          <w:rFonts w:ascii="Arial" w:cs="Arial" w:eastAsia="Arial" w:hAnsi="Arial"/>
          <w:sz w:val="22"/>
          <w:szCs w:val="22"/>
        </w:rPr>
        <w:t xml:space="preserve">Request DTOs — carry client input into the application (with validation annotations)</w:t>
      </w:r>
    </w:p>
    <w:p>
      <w:pPr>
        <w:pStyle w:val="ListParagraph"/>
        <w:numPr>
          <w:ilvl w:val="0"/>
          <w:numId w:val="2"/>
        </w:numPr>
        <w:spacing w:before="40" w:after="40"/>
        <w:ind w:left="360"/>
      </w:pPr>
      <w:r>
        <w:rPr>
          <w:rFonts w:ascii="Arial" w:cs="Arial" w:eastAsia="Arial" w:hAnsi="Arial"/>
          <w:sz w:val="22"/>
          <w:szCs w:val="22"/>
        </w:rPr>
        <w:t xml:space="preserve">Response DTOs — carry server output back to the client (shaped exactly as needed)</w:t>
      </w:r>
    </w:p>
    <w:p>
      <w:pPr>
        <w:spacing w:before="60" w:after="60"/>
      </w:pPr>
    </w:p>
    <w:p>
      <w:pPr>
        <w:pStyle w:val="Heading2"/>
        <w:spacing w:before="300" w:after="160"/>
      </w:pPr>
      <w:r>
        <w:rPr>
          <w:rFonts w:ascii="Arial" w:cs="Arial" w:eastAsia="Arial" w:hAnsi="Arial"/>
          <w:b/>
          <w:bCs/>
          <w:color w:val="2563EB"/>
          <w:sz w:val="28"/>
          <w:szCs w:val="28"/>
        </w:rPr>
        <w:t xml:space="preserve">6.1 Why Not Expose Entities Directly?</w:t>
      </w:r>
    </w:p>
    <w:p>
      <w:pPr>
        <w:spacing w:before="80" w:after="80"/>
      </w:pPr>
      <w:r>
        <w:rPr>
          <w:rFonts w:ascii="Arial" w:cs="Arial" w:eastAsia="Arial" w:hAnsi="Arial"/>
          <w:sz w:val="22"/>
          <w:szCs w:val="22"/>
        </w:rPr>
        <w:t xml:space="preserve">Entities contain lazy-loaded JPA relationships. If Jackson tries to serialize an entity directly, it can trigger unexpected database queries (N+1 problem) or throw LazyInitializationException. DTOs break this dependency completely.</w:t>
      </w:r>
    </w:p>
    <w:p>
      <w:pPr>
        <w:spacing w:before="60" w:after="60"/>
      </w:pPr>
    </w:p>
    <w:p>
      <w:pPr>
        <w:pStyle w:val="Heading2"/>
        <w:spacing w:before="300" w:after="160"/>
      </w:pPr>
      <w:r>
        <w:rPr>
          <w:rFonts w:ascii="Arial" w:cs="Arial" w:eastAsia="Arial" w:hAnsi="Arial"/>
          <w:b/>
          <w:bCs/>
          <w:color w:val="2563EB"/>
          <w:sz w:val="28"/>
          <w:szCs w:val="28"/>
        </w:rPr>
        <w:t xml:space="preserve">6.2 Request DTOs (dto/request/)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Used By</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Validated Fields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LoginRequest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AuthController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@Email on email, @NotBlank on password</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RegisterRequest</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AuthController</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@NotBlank name, @Email email, @NotBlank password, @NotNull role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CourseRequest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CourseController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@NotBlank title, @NotNull teacherId</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EnrollmentRequest</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EnrollmentController</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@NotNull studentId and courseId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AssessmentRequest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AssessmentController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@NotNull courseId, @NotBlank title, @NotNull type</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SubmissionRequest</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AssessmentController</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@NotNull assessmentId and studentId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GradeRequest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AssessmentController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@NotNull score</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ContentRequest</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ContentController</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@NotNull courseId, @NotBlank title, @NotNull type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NotificationRequest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NotificationController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@NotNull userId, @NotBlank message, @NotNull category</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ComplianceRecordRequest</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ComplianceController</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@NotNull entityId and type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AuditRequest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AuditController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@NotNull officerId, @NotBlank scope</w:t>
            </w:r>
          </w:p>
        </w:tc>
      </w:tr>
    </w:tbl>
    <w:p>
      <w:pPr>
        <w:spacing w:before="60" w:after="60"/>
      </w:pPr>
    </w:p>
    <w:p>
      <w:pPr>
        <w:pStyle w:val="Heading2"/>
        <w:spacing w:before="300" w:after="160"/>
      </w:pPr>
      <w:r>
        <w:rPr>
          <w:rFonts w:ascii="Arial" w:cs="Arial" w:eastAsia="Arial" w:hAnsi="Arial"/>
          <w:b/>
          <w:bCs/>
          <w:color w:val="2563EB"/>
          <w:sz w:val="28"/>
          <w:szCs w:val="28"/>
        </w:rPr>
        <w:t xml:space="preserve">6.3 Response DTOs (dto/response/)</w:t>
      </w:r>
    </w:p>
    <w:p>
      <w:pPr>
        <w:spacing w:before="80" w:after="80"/>
      </w:pPr>
      <w:r>
        <w:rPr>
          <w:rFonts w:ascii="Arial" w:cs="Arial" w:eastAsia="Arial" w:hAnsi="Arial"/>
          <w:sz w:val="22"/>
          <w:szCs w:val="22"/>
        </w:rPr>
        <w:t xml:space="preserve">Response DTOs are annotated with @Getter @Setter @Builder @NoArgsConstructor @AllArgsConstructor. The @Builder pattern lets service classes construct them fluently: CourseResponse.builder().courseId(1L).title("Math").build().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Wraps</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Notable Fields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ApiResponse&lt;T&gt;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Any 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success (boolean), message, data (T), timestamp — wraps every controller response</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AuthResponse</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JWT tokens</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accessToken, refreshToken, userId, name, email, role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UserResponse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User entity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userId, name, email, role, status — never includes password</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StudentResponse</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Student entity</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studentId, userId, name, dob, gender, address, status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CourseResponse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Course entity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courseId, title, teacherName, startDate, endDate, status</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EnrollmentResponse</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Enrollment</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enrollmentId, studentName, courseTitle, enrollmentDate, status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AssessmentResponse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Assessment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assessmentId, courseTitle, title, type, dueDate, maxScore</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SubmissionResponse</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Submission</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submissionId, assessmentTitle, studentName, score, feedback, status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ContentResponse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Content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contentId, courseTitle, title, type, fileUri, uploadedDate</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ProgressResponse</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Progress</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progressId, studentName, courseTitle, completionPercentage, status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NotificationResponse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Notification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notificationId, userId, message, category, status, createdDate</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ComplianceRecordResponse</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ComplianceRecord</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complianceId, entityId, type, result, recordDate, notes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AuditResponse</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Audit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auditId, officerName, scope, findings, auditDate, status</w:t>
            </w:r>
          </w:p>
        </w:tc>
      </w:tr>
    </w:tbl>
    <w:p>
      <w:pPr>
        <w:spacing w:before="60" w:after="60"/>
      </w:pPr>
    </w:p>
    <w:p>
      <w:r>
        <w:br w:type="page"/>
      </w:r>
    </w:p>
    <w:p>
      <w:pPr>
        <w:pStyle w:val="Heading1"/>
        <w:spacing w:before="400" w:after="200"/>
      </w:pPr>
      <w:r>
        <w:rPr>
          <w:rFonts w:ascii="Arial" w:cs="Arial" w:eastAsia="Arial" w:hAnsi="Arial"/>
          <w:b/>
          <w:bCs/>
          <w:color w:val="1B3A6B"/>
          <w:sz w:val="36"/>
          <w:szCs w:val="36"/>
        </w:rPr>
        <w:t xml:space="preserve">7. Security Layer — com.educonnect.security &amp; config</w:t>
      </w:r>
    </w:p>
    <w:p>
      <w:pPr>
        <w:spacing w:before="80" w:after="80"/>
      </w:pPr>
      <w:r>
        <w:rPr>
          <w:rFonts w:ascii="Arial" w:cs="Arial" w:eastAsia="Arial" w:hAnsi="Arial"/>
          <w:sz w:val="22"/>
          <w:szCs w:val="22"/>
        </w:rPr>
        <w:t xml:space="preserve">Security is built on Spring Security 6 with stateless JWT authentication. There are no sessions or cookies — every request must carry a valid Bearer token in the Authorization header.</w:t>
      </w:r>
    </w:p>
    <w:p>
      <w:pPr>
        <w:spacing w:before="60" w:after="60"/>
      </w:pPr>
    </w:p>
    <w:p>
      <w:pPr>
        <w:pStyle w:val="Heading2"/>
        <w:spacing w:before="300" w:after="160"/>
      </w:pPr>
      <w:r>
        <w:rPr>
          <w:rFonts w:ascii="Arial" w:cs="Arial" w:eastAsia="Arial" w:hAnsi="Arial"/>
          <w:b/>
          <w:bCs/>
          <w:color w:val="2563EB"/>
          <w:sz w:val="28"/>
          <w:szCs w:val="28"/>
        </w:rPr>
        <w:t xml:space="preserve">7.1 How JWT Authentication Works (Request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What Happens</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File Involved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Client sends POST /api/auth/login with email + password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AuthController</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2</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AuthenticationManager verifies credentials against the DB</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SecurityConfig, UserDetailsServiceImpl</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On success, JwtUtils generates an accessToken + refreshToken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JwtUtils, AuthServiceImpl</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4</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Tokens returned to client in AuthResponse body</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AuthResponse DTO</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Client stores token, sends it in every future request header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Client-side</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6</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JwtAuthFilter intercepts every request, reads the header</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JwtAuthFilter</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Filter calls JwtUtils.extractUsername() to get email from token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JwtUtils</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8</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Filter loads UserDetails from DB and calls isTokenValid()</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UserDetailsServiceImpl, JwtUtils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If valid, sets Authentication in SecurityContext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JwtAuthFilter</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10</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Spring Security's @PreAuthorize checks the user's ROLE</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Any controller method</w:t>
            </w:r>
          </w:p>
        </w:tc>
      </w:tr>
    </w:tbl>
    <w:p>
      <w:pPr>
        <w:spacing w:before="60" w:after="60"/>
      </w:pPr>
    </w:p>
    <w:p>
      <w:pPr>
        <w:pStyle w:val="Heading2"/>
        <w:spacing w:before="300" w:after="160"/>
      </w:pPr>
      <w:r>
        <w:rPr>
          <w:rFonts w:ascii="Arial" w:cs="Arial" w:eastAsia="Arial" w:hAnsi="Arial"/>
          <w:b/>
          <w:bCs/>
          <w:color w:val="2563EB"/>
          <w:sz w:val="28"/>
          <w:szCs w:val="28"/>
        </w:rPr>
        <w:t xml:space="preserve">7.2 JwtUtils.java</w:t>
      </w:r>
    </w:p>
    <w:p>
      <w:pPr>
        <w:spacing w:before="80" w:after="80"/>
      </w:pPr>
      <w:r>
        <w:rPr>
          <w:rFonts w:ascii="Arial" w:cs="Arial" w:eastAsia="Arial" w:hAnsi="Arial"/>
          <w:sz w:val="22"/>
          <w:szCs w:val="22"/>
        </w:rPr>
        <w:t xml:space="preserve">A @Component utility class that wraps all JWT operations using the JJWT 0.12.5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getSigningKey()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Decodes the Base64 secret from application.properties into a 256-bit HMAC-SHA key</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generateToken()</w:t>
            </w:r>
          </w:p>
        </w:tc>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Creates a signed JWT with subject=email, issuedAt=now, expiry=now+24h</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generateRefreshToken()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Same but with expiry=now+7 days, used to get a new access token</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extractUsername()</w:t>
            </w:r>
          </w:p>
        </w:tc>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Parses the JWT and returns the subject (email)</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isTokenValid()</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Checks username matches AND token is not expired</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extractAllClaims()</w:t>
            </w:r>
          </w:p>
        </w:tc>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Verifies signature and returns all Claims from the JWT payload</w:t>
            </w:r>
          </w:p>
        </w:tc>
      </w:tr>
    </w:tbl>
    <w:p>
      <w:pPr>
        <w:spacing w:before="60" w:after="60"/>
      </w:pPr>
    </w:p>
    <w:p>
      <w:pPr>
        <w:pStyle w:val="Heading2"/>
        <w:spacing w:before="300" w:after="160"/>
      </w:pPr>
      <w:r>
        <w:rPr>
          <w:rFonts w:ascii="Arial" w:cs="Arial" w:eastAsia="Arial" w:hAnsi="Arial"/>
          <w:b/>
          <w:bCs/>
          <w:color w:val="2563EB"/>
          <w:sz w:val="28"/>
          <w:szCs w:val="28"/>
        </w:rPr>
        <w:t xml:space="preserve">7.3 JwtAuthFilter.java</w:t>
      </w:r>
    </w:p>
    <w:p>
      <w:pPr>
        <w:spacing w:before="80" w:after="80"/>
      </w:pPr>
      <w:r>
        <w:rPr>
          <w:rFonts w:ascii="Arial" w:cs="Arial" w:eastAsia="Arial" w:hAnsi="Arial"/>
          <w:sz w:val="22"/>
          <w:szCs w:val="22"/>
        </w:rPr>
        <w:t xml:space="preserve">Extends OncePerRequestFilter — guaranteed to run exactly once per HTTP request. Reads the Authorization header, extracts the JWT, validates it, and sets the authentication in Spring's SecurityContextHolder. If the token is missing, invalid, or expired, the filter simply passes the request through unauthenticated — the SecurityFilterChain will then reject it.</w:t>
      </w:r>
    </w:p>
    <w:p>
      <w:pPr>
        <w:spacing w:before="60" w:after="60"/>
      </w:pPr>
    </w:p>
    <w:p>
      <w:pPr>
        <w:pStyle w:val="Heading2"/>
        <w:spacing w:before="300" w:after="160"/>
      </w:pPr>
      <w:r>
        <w:rPr>
          <w:rFonts w:ascii="Arial" w:cs="Arial" w:eastAsia="Arial" w:hAnsi="Arial"/>
          <w:b/>
          <w:bCs/>
          <w:color w:val="2563EB"/>
          <w:sz w:val="28"/>
          <w:szCs w:val="28"/>
        </w:rPr>
        <w:t xml:space="preserve">7.4 UserDetailsServiceImpl.java</w:t>
      </w:r>
    </w:p>
    <w:p>
      <w:pPr>
        <w:spacing w:before="80" w:after="80"/>
      </w:pPr>
      <w:r>
        <w:rPr>
          <w:rFonts w:ascii="Arial" w:cs="Arial" w:eastAsia="Arial" w:hAnsi="Arial"/>
          <w:sz w:val="22"/>
          <w:szCs w:val="22"/>
        </w:rPr>
        <w:t xml:space="preserve">Implements Spring Security's UserDetailsService interface. Spring Security calls loadUserByUsername(email) when it needs to verify credentials. This implementation looks up the User in MySQL by email and wraps it in a Spring UserDetails object with authority ROLE_&lt;ROLENAME&gt; (e.g. ROLE_ADMIN, ROLE_STUDENT).</w:t>
      </w:r>
    </w:p>
    <w:p>
      <w:pPr>
        <w:spacing w:before="60" w:after="60"/>
      </w:pPr>
    </w:p>
    <w:p>
      <w:pPr>
        <w:pStyle w:val="Heading2"/>
        <w:spacing w:before="300" w:after="160"/>
      </w:pPr>
      <w:r>
        <w:rPr>
          <w:rFonts w:ascii="Arial" w:cs="Arial" w:eastAsia="Arial" w:hAnsi="Arial"/>
          <w:b/>
          <w:bCs/>
          <w:color w:val="2563EB"/>
          <w:sz w:val="28"/>
          <w:szCs w:val="28"/>
        </w:rPr>
        <w:t xml:space="preserve">7.5 SecurityConfig.java</w:t>
      </w:r>
    </w:p>
    <w:p>
      <w:pPr>
        <w:spacing w:before="80" w:after="80"/>
      </w:pPr>
      <w:r>
        <w:rPr>
          <w:rFonts w:ascii="Arial" w:cs="Arial" w:eastAsia="Arial" w:hAnsi="Arial"/>
          <w:sz w:val="22"/>
          <w:szCs w:val="22"/>
        </w:rPr>
        <w:t xml:space="preserve">The central security configuration. Key decisions made here: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Configuration</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Value / Effect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CSRF</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DISABLED — correct for stateless REST APIs (CSRF attacks require cookies/sessions)</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Session Policy</w:t>
            </w:r>
          </w:p>
        </w:tc>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STATELESS — no HttpSession created; every request is self-contained</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Public Endpoints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/api/auth/** and Swagger UI — no token required</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Role-based URL rules</w:t>
            </w:r>
          </w:p>
        </w:tc>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E.g. /api/reports/** requires ADMIN or MANAGER role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@EnableMethodSecurity</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Enables @PreAuthorize on individual controller methods for fine-grained control</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BCryptPasswordEncoder</w:t>
            </w:r>
          </w:p>
        </w:tc>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All passwords are stored hashed with cost factor 10</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Filter ordering</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JwtAuthFilter runs BEFORE UsernamePasswordAuthenticationFilter</w:t>
            </w:r>
          </w:p>
        </w:tc>
      </w:tr>
    </w:tbl>
    <w:p>
      <w:pPr>
        <w:spacing w:before="60" w:after="60"/>
      </w:pPr>
    </w:p>
    <w:p>
      <w:r>
        <w:br w:type="page"/>
      </w:r>
    </w:p>
    <w:p>
      <w:pPr>
        <w:pStyle w:val="Heading1"/>
        <w:spacing w:before="400" w:after="200"/>
      </w:pPr>
      <w:r>
        <w:rPr>
          <w:rFonts w:ascii="Arial" w:cs="Arial" w:eastAsia="Arial" w:hAnsi="Arial"/>
          <w:b/>
          <w:bCs/>
          <w:color w:val="1B3A6B"/>
          <w:sz w:val="36"/>
          <w:szCs w:val="36"/>
        </w:rPr>
        <w:t xml:space="preserve">8. Service Layer — com.educonnect.service</w:t>
      </w:r>
    </w:p>
    <w:p>
      <w:pPr>
        <w:spacing w:before="80" w:after="80"/>
      </w:pPr>
      <w:r>
        <w:rPr>
          <w:rFonts w:ascii="Arial" w:cs="Arial" w:eastAsia="Arial" w:hAnsi="Arial"/>
          <w:sz w:val="22"/>
          <w:szCs w:val="22"/>
        </w:rPr>
        <w:t xml:space="preserve">The service layer is where all business logic lives. Controllers call services; services call repositories. Every service has an interface (what it can do) and an implementation class (how it does it). This separation makes the code testable and replaceable.</w:t>
      </w:r>
    </w:p>
    <w:p>
      <w:pPr>
        <w:spacing w:before="60" w:after="60"/>
      </w:pPr>
    </w:p>
    <w:p>
      <w:pPr>
        <w:pStyle w:val="Heading2"/>
        <w:spacing w:before="300" w:after="160"/>
      </w:pPr>
      <w:r>
        <w:rPr>
          <w:rFonts w:ascii="Arial" w:cs="Arial" w:eastAsia="Arial" w:hAnsi="Arial"/>
          <w:b/>
          <w:bCs/>
          <w:color w:val="2563EB"/>
          <w:sz w:val="28"/>
          <w:szCs w:val="28"/>
        </w:rPr>
        <w:t xml:space="preserve">8.1 AuthService / AuthServiceImpl</w:t>
      </w:r>
    </w:p>
    <w:p>
      <w:pPr>
        <w:spacing w:before="80" w:after="80"/>
      </w:pPr>
      <w:r>
        <w:rPr>
          <w:rFonts w:ascii="Arial" w:cs="Arial" w:eastAsia="Arial" w:hAnsi="Arial"/>
          <w:sz w:val="22"/>
          <w:szCs w:val="22"/>
        </w:rPr>
        <w:t xml:space="preserve">Handles all authentication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Method</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Logic</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register()</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Checks email uniqueness → hashes password with BCrypt → saves User → auto-creates Student profile if role=STUDENT → generates and returns JWT tokens</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login()</w:t>
            </w:r>
          </w:p>
        </w:tc>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Delegates to AuthenticationManager (which internally calls UserDetailsServiceImpl) → on success generates tokens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refreshToken()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Validates the refresh token's signature and expiry → issues a new access token without re-authentication</w:t>
            </w:r>
          </w:p>
        </w:tc>
      </w:tr>
    </w:tbl>
    <w:p>
      <w:pPr>
        <w:spacing w:before="60" w:after="60"/>
      </w:pPr>
    </w:p>
    <w:p>
      <w:pPr>
        <w:pStyle w:val="Heading2"/>
        <w:spacing w:before="300" w:after="160"/>
      </w:pPr>
      <w:r>
        <w:rPr>
          <w:rFonts w:ascii="Arial" w:cs="Arial" w:eastAsia="Arial" w:hAnsi="Arial"/>
          <w:b/>
          <w:bCs/>
          <w:color w:val="2563EB"/>
          <w:sz w:val="28"/>
          <w:szCs w:val="28"/>
        </w:rPr>
        <w:t xml:space="preserve">8.2 CourseService / CourseServiceImpl</w:t>
      </w:r>
    </w:p>
    <w:p>
      <w:pPr>
        <w:spacing w:before="80" w:after="80"/>
      </w:pPr>
      <w:r>
        <w:rPr>
          <w:rFonts w:ascii="Arial" w:cs="Arial" w:eastAsia="Arial" w:hAnsi="Arial"/>
          <w:sz w:val="22"/>
          <w:szCs w:val="22"/>
        </w:rPr>
        <w:t xml:space="preserve">Full CRUD for courses plus search. createCourse() looks up the teacher User by teacherId and sets the ManyToOne relationship. deleteCourse() is a soft delete — sets status to ARCHIVED rather than removing the DB row.</w:t>
      </w:r>
    </w:p>
    <w:p>
      <w:pPr>
        <w:spacing w:before="60" w:after="60"/>
      </w:pPr>
    </w:p>
    <w:p>
      <w:pPr>
        <w:pStyle w:val="Heading2"/>
        <w:spacing w:before="300" w:after="160"/>
      </w:pPr>
      <w:r>
        <w:rPr>
          <w:rFonts w:ascii="Arial" w:cs="Arial" w:eastAsia="Arial" w:hAnsi="Arial"/>
          <w:b/>
          <w:bCs/>
          <w:color w:val="2563EB"/>
          <w:sz w:val="28"/>
          <w:szCs w:val="28"/>
        </w:rPr>
        <w:t xml:space="preserve">8.3 EnrollmentService / EnrollmentServiceImpl</w:t>
      </w:r>
    </w:p>
    <w:p>
      <w:pPr>
        <w:spacing w:before="80" w:after="80"/>
      </w:pPr>
      <w:r>
        <w:rPr>
          <w:rFonts w:ascii="Arial" w:cs="Arial" w:eastAsia="Arial" w:hAnsi="Arial"/>
          <w:sz w:val="22"/>
          <w:szCs w:val="22"/>
        </w:rPr>
        <w:t xml:space="preserve">Manages the Student↔Course relationship. The enroll() method checks for duplicate enrollment using existsByStudentStudentIdAndCourseCourseId() before saving. updateProgress() automatically flips status to COMPLETED when percentage reaches 100.</w:t>
      </w:r>
    </w:p>
    <w:p>
      <w:pPr>
        <w:spacing w:before="60" w:after="60"/>
      </w:pPr>
    </w:p>
    <w:p>
      <w:pPr>
        <w:pStyle w:val="Heading2"/>
        <w:spacing w:before="300" w:after="160"/>
      </w:pPr>
      <w:r>
        <w:rPr>
          <w:rFonts w:ascii="Arial" w:cs="Arial" w:eastAsia="Arial" w:hAnsi="Arial"/>
          <w:b/>
          <w:bCs/>
          <w:color w:val="2563EB"/>
          <w:sz w:val="28"/>
          <w:szCs w:val="28"/>
        </w:rPr>
        <w:t xml:space="preserve">8.4 ContentService / ContentServiceImpl</w:t>
      </w:r>
    </w:p>
    <w:p>
      <w:pPr>
        <w:spacing w:before="80" w:after="80"/>
      </w:pPr>
      <w:r>
        <w:rPr>
          <w:rFonts w:ascii="Arial" w:cs="Arial" w:eastAsia="Arial" w:hAnsi="Arial"/>
          <w:sz w:val="22"/>
          <w:szCs w:val="22"/>
        </w:rPr>
        <w:t xml:space="preserve">Manages digital learning materials. The validateFileUri() method enforces that fileUri starts with http://, https://, s3://, or /. This prevents garbage data from being stored. existsByFileUri() prevents exact duplicate content entries.</w:t>
      </w:r>
    </w:p>
    <w:p>
      <w:pPr>
        <w:spacing w:before="60" w:after="60"/>
      </w:pPr>
    </w:p>
    <w:p>
      <w:pPr>
        <w:pStyle w:val="Heading2"/>
        <w:spacing w:before="300" w:after="160"/>
      </w:pPr>
      <w:r>
        <w:rPr>
          <w:rFonts w:ascii="Arial" w:cs="Arial" w:eastAsia="Arial" w:hAnsi="Arial"/>
          <w:b/>
          <w:bCs/>
          <w:color w:val="2563EB"/>
          <w:sz w:val="28"/>
          <w:szCs w:val="28"/>
        </w:rPr>
        <w:t xml:space="preserve">8.5 AssessmentService / AssessmentServiceImpl</w:t>
      </w:r>
    </w:p>
    <w:p>
      <w:pPr>
        <w:spacing w:before="80" w:after="80"/>
      </w:pPr>
      <w:r>
        <w:rPr>
          <w:rFonts w:ascii="Arial" w:cs="Arial" w:eastAsia="Arial" w:hAnsi="Arial"/>
          <w:sz w:val="22"/>
          <w:szCs w:val="22"/>
        </w:rPr>
        <w:t xml:space="preserve">Handles both assessment management and student submissions. Key business rules enforced: (1) Students can only submit to ACTIVE assessments. (2) One submission per student per assessment. (3) Score cannot exceed maxScore when grading.</w:t>
      </w:r>
    </w:p>
    <w:p>
      <w:pPr>
        <w:spacing w:before="60" w:after="60"/>
      </w:pPr>
    </w:p>
    <w:p>
      <w:pPr>
        <w:pStyle w:val="Heading2"/>
        <w:spacing w:before="300" w:after="160"/>
      </w:pPr>
      <w:r>
        <w:rPr>
          <w:rFonts w:ascii="Arial" w:cs="Arial" w:eastAsia="Arial" w:hAnsi="Arial"/>
          <w:b/>
          <w:bCs/>
          <w:color w:val="2563EB"/>
          <w:sz w:val="28"/>
          <w:szCs w:val="28"/>
        </w:rPr>
        <w:t xml:space="preserve">8.6 StudentService / StudentServiceImpl</w:t>
      </w:r>
    </w:p>
    <w:p>
      <w:pPr>
        <w:spacing w:before="80" w:after="80"/>
      </w:pPr>
      <w:r>
        <w:rPr>
          <w:rFonts w:ascii="Arial" w:cs="Arial" w:eastAsia="Arial" w:hAnsi="Arial"/>
          <w:sz w:val="22"/>
          <w:szCs w:val="22"/>
        </w:rPr>
        <w:t xml:space="preserve">Manages student profile CRUD. Separate from User because not all users are students. getStudentByUserId() is commonly used after login to retrieve the student profile linked to the authenticated user.</w:t>
      </w:r>
    </w:p>
    <w:p>
      <w:pPr>
        <w:spacing w:before="60" w:after="60"/>
      </w:pPr>
    </w:p>
    <w:p>
      <w:pPr>
        <w:pStyle w:val="Heading2"/>
        <w:spacing w:before="300" w:after="160"/>
      </w:pPr>
      <w:r>
        <w:rPr>
          <w:rFonts w:ascii="Arial" w:cs="Arial" w:eastAsia="Arial" w:hAnsi="Arial"/>
          <w:b/>
          <w:bCs/>
          <w:color w:val="2563EB"/>
          <w:sz w:val="28"/>
          <w:szCs w:val="28"/>
        </w:rPr>
        <w:t xml:space="preserve">8.7 ProgressService / ProgressServiceImpl</w:t>
      </w:r>
    </w:p>
    <w:p>
      <w:pPr>
        <w:spacing w:before="80" w:after="80"/>
      </w:pPr>
      <w:r>
        <w:rPr>
          <w:rFonts w:ascii="Arial" w:cs="Arial" w:eastAsia="Arial" w:hAnsi="Arial"/>
          <w:sz w:val="22"/>
          <w:szCs w:val="22"/>
        </w:rPr>
        <w:t xml:space="preserve">Tracks and updates course completion. Uses an upsert pattern — if a Progress record doesn't exist yet for a student+course combination, it creates one; otherwise it updates the existing one.</w:t>
      </w:r>
    </w:p>
    <w:p>
      <w:pPr>
        <w:spacing w:before="60" w:after="60"/>
      </w:pPr>
    </w:p>
    <w:p>
      <w:pPr>
        <w:pStyle w:val="Heading2"/>
        <w:spacing w:before="300" w:after="160"/>
      </w:pPr>
      <w:r>
        <w:rPr>
          <w:rFonts w:ascii="Arial" w:cs="Arial" w:eastAsia="Arial" w:hAnsi="Arial"/>
          <w:b/>
          <w:bCs/>
          <w:color w:val="2563EB"/>
          <w:sz w:val="28"/>
          <w:szCs w:val="28"/>
        </w:rPr>
        <w:t xml:space="preserve">8.8 UserService / UserServiceImpl</w:t>
      </w:r>
    </w:p>
    <w:p>
      <w:pPr>
        <w:spacing w:before="80" w:after="80"/>
      </w:pPr>
      <w:r>
        <w:rPr>
          <w:rFonts w:ascii="Arial" w:cs="Arial" w:eastAsia="Arial" w:hAnsi="Arial"/>
          <w:sz w:val="22"/>
          <w:szCs w:val="22"/>
        </w:rPr>
        <w:t xml:space="preserve">Admin-only user management. updateUserStatus() allows admins to ACTIVATE, DEACTIVATE, or SUSPEND accounts. deleteUser() soft-deletes by setting status to INACTIVE.</w:t>
      </w:r>
    </w:p>
    <w:p>
      <w:pPr>
        <w:spacing w:before="60" w:after="60"/>
      </w:pPr>
    </w:p>
    <w:p>
      <w:pPr>
        <w:pStyle w:val="Heading2"/>
        <w:spacing w:before="300" w:after="160"/>
      </w:pPr>
      <w:r>
        <w:rPr>
          <w:rFonts w:ascii="Arial" w:cs="Arial" w:eastAsia="Arial" w:hAnsi="Arial"/>
          <w:b/>
          <w:bCs/>
          <w:color w:val="2563EB"/>
          <w:sz w:val="28"/>
          <w:szCs w:val="28"/>
        </w:rPr>
        <w:t xml:space="preserve">8.9 ComplianceService / ComplianceServiceImpl</w:t>
      </w:r>
    </w:p>
    <w:p>
      <w:pPr>
        <w:spacing w:before="80" w:after="80"/>
      </w:pPr>
      <w:r>
        <w:rPr>
          <w:rFonts w:ascii="Arial" w:cs="Arial" w:eastAsia="Arial" w:hAnsi="Arial"/>
          <w:sz w:val="22"/>
          <w:szCs w:val="22"/>
        </w:rPr>
        <w:t xml:space="preserve">Creates and manages compliance records. Each record targets a specific entity (e.g. a Course with entityId=5) and records whether it is COMPLIANT, NON_COMPLIANT etc. against a named policy reference.</w:t>
      </w:r>
    </w:p>
    <w:p>
      <w:pPr>
        <w:spacing w:before="60" w:after="60"/>
      </w:pPr>
    </w:p>
    <w:p>
      <w:pPr>
        <w:pStyle w:val="Heading2"/>
        <w:spacing w:before="300" w:after="160"/>
      </w:pPr>
      <w:r>
        <w:rPr>
          <w:rFonts w:ascii="Arial" w:cs="Arial" w:eastAsia="Arial" w:hAnsi="Arial"/>
          <w:b/>
          <w:bCs/>
          <w:color w:val="2563EB"/>
          <w:sz w:val="28"/>
          <w:szCs w:val="28"/>
        </w:rPr>
        <w:t xml:space="preserve">8.10 NotificationService / NotificationServiceImpl</w:t>
      </w:r>
    </w:p>
    <w:p>
      <w:pPr>
        <w:spacing w:before="80" w:after="80"/>
      </w:pPr>
      <w:r>
        <w:rPr>
          <w:rFonts w:ascii="Arial" w:cs="Arial" w:eastAsia="Arial" w:hAnsi="Arial"/>
          <w:sz w:val="22"/>
          <w:szCs w:val="22"/>
        </w:rPr>
        <w:t xml:space="preserve">Sends in-app notifications. markAsRead() sets status from UNREAD to READ. countUnread() is used for notification badge counts in frontend clients.</w:t>
      </w:r>
    </w:p>
    <w:p>
      <w:pPr>
        <w:spacing w:before="60" w:after="60"/>
      </w:pPr>
    </w:p>
    <w:p>
      <w:pPr>
        <w:pStyle w:val="Heading2"/>
        <w:spacing w:before="300" w:after="160"/>
      </w:pPr>
      <w:r>
        <w:rPr>
          <w:rFonts w:ascii="Arial" w:cs="Arial" w:eastAsia="Arial" w:hAnsi="Arial"/>
          <w:b/>
          <w:bCs/>
          <w:color w:val="2563EB"/>
          <w:sz w:val="28"/>
          <w:szCs w:val="28"/>
        </w:rPr>
        <w:t xml:space="preserve">8.11 ReportService / ReportServiceImpl</w:t>
      </w:r>
    </w:p>
    <w:p>
      <w:pPr>
        <w:spacing w:before="80" w:after="80"/>
      </w:pPr>
      <w:r>
        <w:rPr>
          <w:rFonts w:ascii="Arial" w:cs="Arial" w:eastAsia="Arial" w:hAnsi="Arial"/>
          <w:sz w:val="22"/>
          <w:szCs w:val="22"/>
        </w:rPr>
        <w:t xml:space="preserve">Generates analytics snapshots. getDashboardMetrics() aggregates counts from all repositories in a single call. generateReport() persists the metrics JSON to the Report table for audit trail purposes.</w:t>
      </w:r>
    </w:p>
    <w:p>
      <w:pPr>
        <w:spacing w:before="60" w:after="60"/>
      </w:pPr>
    </w:p>
    <w:p>
      <w:pPr>
        <w:pStyle w:val="Heading2"/>
        <w:spacing w:before="300" w:after="160"/>
      </w:pPr>
      <w:r>
        <w:rPr>
          <w:rFonts w:ascii="Arial" w:cs="Arial" w:eastAsia="Arial" w:hAnsi="Arial"/>
          <w:b/>
          <w:bCs/>
          <w:color w:val="2563EB"/>
          <w:sz w:val="28"/>
          <w:szCs w:val="28"/>
        </w:rPr>
        <w:t xml:space="preserve">8.12 AuditLogServiceImpl</w:t>
      </w:r>
    </w:p>
    <w:p>
      <w:pPr>
        <w:spacing w:before="80" w:after="80"/>
      </w:pPr>
      <w:r>
        <w:rPr>
          <w:rFonts w:ascii="Arial" w:cs="Arial" w:eastAsia="Arial" w:hAnsi="Arial"/>
          <w:sz w:val="22"/>
          <w:szCs w:val="22"/>
        </w:rPr>
        <w:t xml:space="preserve">Writes immutable audit log entries. The @Async annotation (enabled by @EnableAsync on the main class) runs this on a separate thread pool so it never blocks the main HTTP response thread.</w:t>
      </w:r>
    </w:p>
    <w:p>
      <w:pPr>
        <w:spacing w:before="60" w:after="60"/>
      </w:pPr>
    </w:p>
    <w:p>
      <w:r>
        <w:br w:type="page"/>
      </w:r>
    </w:p>
    <w:p>
      <w:pPr>
        <w:pStyle w:val="Heading1"/>
        <w:spacing w:before="400" w:after="200"/>
      </w:pPr>
      <w:r>
        <w:rPr>
          <w:rFonts w:ascii="Arial" w:cs="Arial" w:eastAsia="Arial" w:hAnsi="Arial"/>
          <w:b/>
          <w:bCs/>
          <w:color w:val="1B3A6B"/>
          <w:sz w:val="36"/>
          <w:szCs w:val="36"/>
        </w:rPr>
        <w:t xml:space="preserve">9. Controller Layer — com.educonnect.controller</w:t>
      </w:r>
    </w:p>
    <w:p>
      <w:pPr>
        <w:spacing w:before="80" w:after="80"/>
      </w:pPr>
      <w:r>
        <w:rPr>
          <w:rFonts w:ascii="Arial" w:cs="Arial" w:eastAsia="Arial" w:hAnsi="Arial"/>
          <w:sz w:val="22"/>
          <w:szCs w:val="22"/>
        </w:rPr>
        <w:t xml:space="preserve">Controllers are the HTTP entry points. They receive requests, call services, and return wrapped ApiResponse&lt;T&gt; objects. Every response is wrapped in the same envelope for consistency. Controllers contain ZERO business logic — they only delegate.</w:t>
      </w:r>
    </w:p>
    <w:p>
      <w:pPr>
        <w:spacing w:before="60" w:after="60"/>
      </w:pPr>
    </w:p>
    <w:p>
      <w:pPr>
        <w:pStyle w:val="Heading2"/>
        <w:spacing w:before="300" w:after="160"/>
      </w:pPr>
      <w:r>
        <w:rPr>
          <w:rFonts w:ascii="Arial" w:cs="Arial" w:eastAsia="Arial" w:hAnsi="Arial"/>
          <w:b/>
          <w:bCs/>
          <w:color w:val="2563EB"/>
          <w:sz w:val="28"/>
          <w:szCs w:val="28"/>
        </w:rPr>
        <w:t xml:space="preserve">9.1 API Endpoint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Controller</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Base URL</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Roles Allowed</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Key Endpoints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AuthController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/api/auth</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Public</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 /register, POST /login, POST /refresh</w:t>
            </w:r>
          </w:p>
        </w:tc>
      </w:tr>
      <w:tr>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UserController</w:t>
            </w:r>
          </w:p>
        </w:tc>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/api/users</w:t>
            </w:r>
          </w:p>
        </w:tc>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ADMIN only</w:t>
            </w:r>
          </w:p>
        </w:tc>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GET all, GET by ID, PATCH status, DELETE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StudentController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/api/students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STUDENT, ADMIN, TEACHER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 profile, GET by ID, GET by userId, PUT update</w:t>
            </w:r>
          </w:p>
        </w:tc>
      </w:tr>
      <w:tr>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CourseController</w:t>
            </w:r>
          </w:p>
        </w:tc>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/api/courses</w:t>
            </w:r>
          </w:p>
        </w:tc>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All roles (GET); TEACHER/ADMIN (write)</w:t>
            </w:r>
          </w:p>
        </w:tc>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POST, GET all, GET by ID, GET search, PUT, PATCH status, DELETE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EnrollmentController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/api/enrollments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STUDENT, ADMIN, TEACHER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 enroll, GET by student, GET by course, PATCH status, DELETE</w:t>
            </w:r>
          </w:p>
        </w:tc>
      </w:tr>
      <w:tr>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ContentController</w:t>
            </w:r>
          </w:p>
        </w:tc>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/api/content</w:t>
            </w:r>
          </w:p>
        </w:tc>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STUDENT (read); TEACHER/ADMIN (write)</w:t>
            </w:r>
          </w:p>
        </w:tc>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POST, GET by ID, GET by course, POST access tracking, PUT, DELETE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AssessmentController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/api/assessments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TEACHER/ADMIN (manage); STUDENT (submit)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 GET, PUT, PATCH status, POST submit, PATCH grade, GET submissions</w:t>
            </w:r>
          </w:p>
        </w:tc>
      </w:tr>
      <w:tr>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ProgressController</w:t>
            </w:r>
          </w:p>
        </w:tc>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/api/progress</w:t>
            </w:r>
          </w:p>
        </w:tc>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All authenticated</w:t>
            </w:r>
          </w:p>
        </w:tc>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GET by student, GET by student+course, PUT update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CurriculumController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/api/curriculum</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TEACHER/ADMIN (write)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 by course, POST upsert</w:t>
            </w:r>
          </w:p>
        </w:tc>
      </w:tr>
      <w:tr>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ComplianceController</w:t>
            </w:r>
          </w:p>
        </w:tc>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/api/compliance</w:t>
            </w:r>
          </w:p>
        </w:tc>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COMPLIANCE, ADMIN</w:t>
            </w:r>
          </w:p>
        </w:tc>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POST record, GET all, GET by entity, PATCH status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AuditController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/api/audits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COMPLIANCE_OFFICER, AUDITOR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 GET all, GET by officer, PATCH status</w:t>
            </w:r>
          </w:p>
        </w:tc>
      </w:tr>
      <w:tr>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ReportController</w:t>
            </w:r>
          </w:p>
        </w:tc>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/api/reports</w:t>
            </w:r>
          </w:p>
        </w:tc>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ADMIN, PROGRAM_MANAGER</w:t>
            </w:r>
          </w:p>
        </w:tc>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GET dashboard, GET generate by scope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NotificationController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/api/notifications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authenticated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 send, GET by user, PATCH read, GET unread count</w:t>
            </w:r>
          </w:p>
        </w:tc>
      </w:tr>
    </w:tbl>
    <w:p>
      <w:pPr>
        <w:spacing w:before="60" w:after="60"/>
      </w:pPr>
    </w:p>
    <w:p>
      <w:pPr>
        <w:pStyle w:val="Heading2"/>
        <w:spacing w:before="300" w:after="160"/>
      </w:pPr>
      <w:r>
        <w:rPr>
          <w:rFonts w:ascii="Arial" w:cs="Arial" w:eastAsia="Arial" w:hAnsi="Arial"/>
          <w:b/>
          <w:bCs/>
          <w:color w:val="2563EB"/>
          <w:sz w:val="28"/>
          <w:szCs w:val="28"/>
        </w:rPr>
        <w:t xml:space="preserve">9.2 @PreAuthorize Pattern</w:t>
      </w:r>
    </w:p>
    <w:p>
      <w:pPr>
        <w:spacing w:before="80" w:after="80"/>
      </w:pPr>
      <w:r>
        <w:rPr>
          <w:rFonts w:ascii="Arial" w:cs="Arial" w:eastAsia="Arial" w:hAnsi="Arial"/>
          <w:sz w:val="22"/>
          <w:szCs w:val="22"/>
        </w:rPr>
        <w:t xml:space="preserve">Method-level security is applied using Spring Security's @PreAuthorize. This is more fine-grained than URL-level rules in SecurityConfig because different HTTP methods on the same URL can have different role requirements:</w:t>
      </w:r>
    </w:p>
    <w:p>
      <w:pPr>
        <w:spacing w:before="60" w:after="60"/>
        <w:ind w:left="360"/>
      </w:pPr>
      <w:r>
        <w:rPr>
          <w:rFonts w:ascii="Courier New" w:cs="Courier New" w:eastAsia="Courier New" w:hAnsi="Courier New"/>
          <w:color w:val="1e3a5f"/>
          <w:sz w:val="20"/>
          <w:szCs w:val="20"/>
        </w:rPr>
        <w:t xml:space="preserve">@PostMapping                  // Create assessment</w:t>
      </w:r>
    </w:p>
    <w:p>
      <w:pPr>
        <w:spacing w:before="60" w:after="60"/>
        <w:ind w:left="360"/>
      </w:pPr>
      <w:r>
        <w:rPr>
          <w:rFonts w:ascii="Courier New" w:cs="Courier New" w:eastAsia="Courier New" w:hAnsi="Courier New"/>
          <w:color w:val="1e3a5f"/>
          <w:sz w:val="20"/>
          <w:szCs w:val="20"/>
        </w:rPr>
        <w:t xml:space="preserve">@PreAuthorize("hasAnyRole('TEACHER','ADMIN')")</w:t>
      </w:r>
    </w:p>
    <w:p>
      <w:pPr>
        <w:spacing w:before="60" w:after="60"/>
        <w:ind w:left="360"/>
      </w:pPr>
      <w:r>
        <w:rPr>
          <w:rFonts w:ascii="Courier New" w:cs="Courier New" w:eastAsia="Courier New" w:hAnsi="Courier New"/>
          <w:color w:val="1e3a5f"/>
          <w:sz w:val="20"/>
          <w:szCs w:val="20"/>
        </w:rPr>
        <w:t xml:space="preserve">public ResponseEntity&lt;...&gt; create(...) { ... }</w:t>
      </w:r>
    </w:p>
    <w:p>
      <w:pPr>
        <w:spacing w:before="60" w:after="60"/>
      </w:pPr>
    </w:p>
    <w:p>
      <w:pPr>
        <w:spacing w:before="60" w:after="60"/>
        <w:ind w:left="360"/>
      </w:pPr>
      <w:r>
        <w:rPr>
          <w:rFonts w:ascii="Courier New" w:cs="Courier New" w:eastAsia="Courier New" w:hAnsi="Courier New"/>
          <w:color w:val="1e3a5f"/>
          <w:sz w:val="20"/>
          <w:szCs w:val="20"/>
        </w:rPr>
        <w:t xml:space="preserve">@PostMapping("/submit")       // Student submits</w:t>
      </w:r>
    </w:p>
    <w:p>
      <w:pPr>
        <w:spacing w:before="60" w:after="60"/>
        <w:ind w:left="360"/>
      </w:pPr>
      <w:r>
        <w:rPr>
          <w:rFonts w:ascii="Courier New" w:cs="Courier New" w:eastAsia="Courier New" w:hAnsi="Courier New"/>
          <w:color w:val="1e3a5f"/>
          <w:sz w:val="20"/>
          <w:szCs w:val="20"/>
        </w:rPr>
        <w:t xml:space="preserve">@PreAuthorize("hasAnyRole('STUDENT','ADMIN')")</w:t>
      </w:r>
    </w:p>
    <w:p>
      <w:pPr>
        <w:spacing w:before="60" w:after="60"/>
        <w:ind w:left="360"/>
      </w:pPr>
      <w:r>
        <w:rPr>
          <w:rFonts w:ascii="Courier New" w:cs="Courier New" w:eastAsia="Courier New" w:hAnsi="Courier New"/>
          <w:color w:val="1e3a5f"/>
          <w:sz w:val="20"/>
          <w:szCs w:val="20"/>
        </w:rPr>
        <w:t xml:space="preserve">public ResponseEntity&lt;...&gt; submit(...) { ... }</w:t>
      </w:r>
    </w:p>
    <w:p>
      <w:pPr>
        <w:spacing w:before="60" w:after="60"/>
      </w:pPr>
    </w:p>
    <w:p>
      <w:pPr>
        <w:pStyle w:val="Heading2"/>
        <w:spacing w:before="300" w:after="160"/>
      </w:pPr>
      <w:r>
        <w:rPr>
          <w:rFonts w:ascii="Arial" w:cs="Arial" w:eastAsia="Arial" w:hAnsi="Arial"/>
          <w:b/>
          <w:bCs/>
          <w:color w:val="2563EB"/>
          <w:sz w:val="28"/>
          <w:szCs w:val="28"/>
        </w:rPr>
        <w:t xml:space="preserve">9.3 ApiResponse&lt;T&gt; Wrapper</w:t>
      </w:r>
    </w:p>
    <w:p>
      <w:pPr>
        <w:spacing w:before="80" w:after="80"/>
      </w:pPr>
      <w:r>
        <w:rPr>
          <w:rFonts w:ascii="Arial" w:cs="Arial" w:eastAsia="Arial" w:hAnsi="Arial"/>
          <w:sz w:val="22"/>
          <w:szCs w:val="22"/>
        </w:rPr>
        <w:t xml:space="preserve">Every controller method returns ResponseEntity&lt;ApiResponse&lt;T&gt;&gt;. The ApiResponse&lt;T&gt; envelope ensures every API response has a consistent structure:</w:t>
      </w:r>
    </w:p>
    <w:p>
      <w:pPr>
        <w:spacing w:before="60" w:after="60"/>
        <w:ind w:left="360"/>
      </w:pPr>
      <w:r>
        <w:rPr>
          <w:rFonts w:ascii="Courier New" w:cs="Courier New" w:eastAsia="Courier New" w:hAnsi="Courier New"/>
          <w:color w:val="1e3a5f"/>
          <w:sz w:val="20"/>
          <w:szCs w:val="20"/>
        </w:rPr>
        <w:t xml:space="preserve">{ "success": true, "message": "Course created", "data": { ... }, "timestamp": "2024-01-15T10:30:00" }</w:t>
      </w:r>
    </w:p>
    <w:p>
      <w:pPr>
        <w:spacing w:before="60" w:after="60"/>
      </w:pPr>
    </w:p>
    <w:p>
      <w:r>
        <w:br w:type="page"/>
      </w:r>
    </w:p>
    <w:p>
      <w:pPr>
        <w:pStyle w:val="Heading1"/>
        <w:spacing w:before="400" w:after="200"/>
      </w:pPr>
      <w:r>
        <w:rPr>
          <w:rFonts w:ascii="Arial" w:cs="Arial" w:eastAsia="Arial" w:hAnsi="Arial"/>
          <w:b/>
          <w:bCs/>
          <w:color w:val="1B3A6B"/>
          <w:sz w:val="36"/>
          <w:szCs w:val="36"/>
        </w:rPr>
        <w:t xml:space="preserve">10. Exception Layer — com.educonnect.exception</w:t>
      </w:r>
    </w:p>
    <w:p>
      <w:pPr>
        <w:spacing w:before="60" w:after="60"/>
      </w:pPr>
    </w:p>
    <w:p>
      <w:pPr>
        <w:pStyle w:val="Heading2"/>
        <w:spacing w:before="300" w:after="160"/>
      </w:pPr>
      <w:r>
        <w:rPr>
          <w:rFonts w:ascii="Arial" w:cs="Arial" w:eastAsia="Arial" w:hAnsi="Arial"/>
          <w:b/>
          <w:bCs/>
          <w:color w:val="2563EB"/>
          <w:sz w:val="28"/>
          <w:szCs w:val="28"/>
        </w:rPr>
        <w:t xml:space="preserve">10.1 Custom Exception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Class</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HTTP Status</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When Thrown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ResourceNotFoundException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404 Not Found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Entity lookup by ID fails (course not found, student not found)</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BadRequestException</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400 Bad Request</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Business rule violation (duplicate email, already enrolled, already submitted)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UnauthorizedException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401 Unauthorized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Explicit auth failure from service layer</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AccessDeniedException</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403 Forbidden</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Custom access denied (in addition to Spring Security's own)</w:t>
            </w:r>
          </w:p>
        </w:tc>
      </w:tr>
    </w:tbl>
    <w:p>
      <w:pPr>
        <w:spacing w:before="60" w:after="60"/>
      </w:pPr>
    </w:p>
    <w:p>
      <w:pPr>
        <w:pStyle w:val="Heading2"/>
        <w:spacing w:before="300" w:after="160"/>
      </w:pPr>
      <w:r>
        <w:rPr>
          <w:rFonts w:ascii="Arial" w:cs="Arial" w:eastAsia="Arial" w:hAnsi="Arial"/>
          <w:b/>
          <w:bCs/>
          <w:color w:val="2563EB"/>
          <w:sz w:val="28"/>
          <w:szCs w:val="28"/>
        </w:rPr>
        <w:t xml:space="preserve">10.2 GlobalExceptionHandler.java</w:t>
      </w:r>
    </w:p>
    <w:p>
      <w:pPr>
        <w:spacing w:before="80" w:after="80"/>
      </w:pPr>
      <w:r>
        <w:rPr>
          <w:rFonts w:ascii="Arial" w:cs="Arial" w:eastAsia="Arial" w:hAnsi="Arial"/>
          <w:sz w:val="22"/>
          <w:szCs w:val="22"/>
        </w:rPr>
        <w:t xml:space="preserve">A @RestControllerAdvice class that intercepts ALL exceptions thrown anywhere in the application and converts them into clean JSON error responses. Without this, Spring would return HTML error pages.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Caught Exception</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HTTP Response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ResourceNotFoundException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404 with message</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BadRequestException</w:t>
            </w:r>
          </w:p>
        </w:tc>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400 with message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BadCredentialsException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401 Invalid email or password</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UnauthorizedException</w:t>
            </w:r>
          </w:p>
        </w:tc>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401 with message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AuthorizationDeniedException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403 — Spring Security 6 @PreAuthorize failures</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Spring AccessDeniedException</w:t>
            </w:r>
          </w:p>
        </w:tc>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403 — filter-chain access denials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MethodArgumentNotValidException</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400 with field-level validation errors map</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Exception (catch-all)</w:t>
            </w:r>
          </w:p>
        </w:tc>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500 with generic message, full stack trace logged</w:t>
            </w:r>
          </w:p>
        </w:tc>
      </w:tr>
    </w:tbl>
    <w:p>
      <w:pPr>
        <w:spacing w:before="60" w:after="60"/>
      </w:pPr>
    </w:p>
    <w:p>
      <w:pPr>
        <w:spacing w:before="80" w:after="80"/>
      </w:pPr>
      <w:r>
        <w:rPr>
          <w:rFonts w:ascii="Arial" w:cs="Arial" w:eastAsia="Arial" w:hAnsi="Arial"/>
          <w:sz w:val="22"/>
          <w:szCs w:val="22"/>
        </w:rPr>
        <w:t xml:space="preserve">Error response format:</w:t>
      </w:r>
    </w:p>
    <w:p>
      <w:pPr>
        <w:spacing w:before="60" w:after="60"/>
        <w:ind w:left="360"/>
      </w:pPr>
      <w:r>
        <w:rPr>
          <w:rFonts w:ascii="Courier New" w:cs="Courier New" w:eastAsia="Courier New" w:hAnsi="Courier New"/>
          <w:color w:val="1e3a5f"/>
          <w:sz w:val="20"/>
          <w:szCs w:val="20"/>
        </w:rPr>
        <w:t xml:space="preserve">{ "status": 404, "error": "Not Found", "message": "Course not found: 5", "path": "/api/courses/5", "timestamp": "..." }</w:t>
      </w:r>
    </w:p>
    <w:p>
      <w:pPr>
        <w:spacing w:before="60" w:after="60"/>
      </w:pPr>
    </w:p>
    <w:p>
      <w:r>
        <w:br w:type="page"/>
      </w:r>
    </w:p>
    <w:p>
      <w:pPr>
        <w:pStyle w:val="Heading1"/>
        <w:spacing w:before="400" w:after="200"/>
      </w:pPr>
      <w:r>
        <w:rPr>
          <w:rFonts w:ascii="Arial" w:cs="Arial" w:eastAsia="Arial" w:hAnsi="Arial"/>
          <w:b/>
          <w:bCs/>
          <w:color w:val="1B3A6B"/>
          <w:sz w:val="36"/>
          <w:szCs w:val="36"/>
        </w:rPr>
        <w:t xml:space="preserve">11. application.properties</w:t>
      </w:r>
    </w:p>
    <w:p>
      <w:pPr>
        <w:spacing w:before="80" w:after="80"/>
      </w:pPr>
      <w:r>
        <w:rPr>
          <w:rFonts w:ascii="Arial" w:cs="Arial" w:eastAsia="Arial" w:hAnsi="Arial"/>
          <w:sz w:val="22"/>
          <w:szCs w:val="22"/>
        </w:rPr>
        <w:t xml:space="preserve">The single configuration file that controls all runtime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468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Value / Effect</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server.port</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8080 — HTTP port Tomcat listens on</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spring.datasource.url</w:t>
            </w:r>
          </w:p>
        </w:tc>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JDBC connection string — must include createDatabaseIfNotExist=true</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spring.datasource.driver-class-name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com.mysql.cj.jdbc.Driver — MySQL 8 connector</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spring.jpa.hibernate.ddl-auto</w:t>
            </w:r>
          </w:p>
        </w:tc>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update — Hibernate creates missing tables and adds new columns; never drops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spring.jpa.show-sql</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true — all SQL printed to console (set to false in production)</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spring.jpa.properties.hibernate.dialect</w:t>
            </w:r>
          </w:p>
        </w:tc>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MySQLDialect — ensures MySQL-compatible SQL generation</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spring.jpa.open-in-view</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false — prevents the anti-pattern of loading lazy relations in the view layer</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app.jwt.secret</w:t>
            </w:r>
          </w:p>
        </w:tc>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Base64-encoded 256-bit key — must be at least 32 characters before encoding</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app.jwt.expiration-ms</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86400000 — access token lives for 24 hours</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app.jwt.refresh-expiration-ms</w:t>
            </w:r>
          </w:p>
        </w:tc>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604800000 — refresh token lives for 7 days</w:t>
            </w:r>
          </w:p>
        </w:tc>
      </w:tr>
      <w:tr>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spring.autoconfigure.exclude</w:t>
            </w:r>
          </w:p>
        </w:tc>
        <w:tc>
          <w:tcPr>
            <w:tcW w:type="dxa" w:w="468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Disables MailAutoConfiguration — prevents startup failure if SMTP not configured</w:t>
            </w:r>
          </w:p>
        </w:tc>
      </w:tr>
      <w:tr>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springdoc.swagger-ui.path</w:t>
            </w:r>
          </w:p>
        </w:tc>
        <w:tc>
          <w:tcPr>
            <w:tcW w:type="dxa" w:w="468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/swagger-ui.html — where Swagger UI is served</w:t>
            </w:r>
          </w:p>
        </w:tc>
      </w:tr>
    </w:tbl>
    <w:p>
      <w:pPr>
        <w:spacing w:before="60" w:after="60"/>
      </w:pPr>
    </w:p>
    <w:p>
      <w:r>
        <w:br w:type="page"/>
      </w:r>
    </w:p>
    <w:p>
      <w:pPr>
        <w:pStyle w:val="Heading1"/>
        <w:spacing w:before="400" w:after="200"/>
      </w:pPr>
      <w:r>
        <w:rPr>
          <w:rFonts w:ascii="Arial" w:cs="Arial" w:eastAsia="Arial" w:hAnsi="Arial"/>
          <w:b/>
          <w:bCs/>
          <w:color w:val="1B3A6B"/>
          <w:sz w:val="36"/>
          <w:szCs w:val="36"/>
        </w:rPr>
        <w:t xml:space="preserve">12. End-to-End Request Flows</w:t>
      </w:r>
    </w:p>
    <w:p>
      <w:pPr>
        <w:spacing w:before="60" w:after="60"/>
      </w:pPr>
    </w:p>
    <w:p>
      <w:pPr>
        <w:pStyle w:val="Heading2"/>
        <w:spacing w:before="300" w:after="160"/>
      </w:pPr>
      <w:r>
        <w:rPr>
          <w:rFonts w:ascii="Arial" w:cs="Arial" w:eastAsia="Arial" w:hAnsi="Arial"/>
          <w:b/>
          <w:bCs/>
          <w:color w:val="2563EB"/>
          <w:sz w:val="28"/>
          <w:szCs w:val="28"/>
        </w:rPr>
        <w:t xml:space="preserve">12.1 Student Registration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Client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 /api/auth/register  {name, email, password, role:"STUDENT"}</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2</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AuthController</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Calls authService.register(request)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AuthServiceImpl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Checks email uniqueness via UserRepository.existsByEmail()</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4</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AuthServiceImpl</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Hashes password with BCryptPasswordEncoder</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UserRepository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Saves new User record to users table</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6</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AuthServiceImpl</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Because role=STUDENT, creates Student profile record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JwtUtils</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Generates 24h accessToken and 7d refreshToken</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8</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AuthController</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Returns 201 Created with AuthResponse containing tokens</w:t>
            </w:r>
          </w:p>
        </w:tc>
      </w:tr>
    </w:tbl>
    <w:p>
      <w:pPr>
        <w:spacing w:before="60" w:after="60"/>
      </w:pPr>
    </w:p>
    <w:p>
      <w:pPr>
        <w:pStyle w:val="Heading2"/>
        <w:spacing w:before="300" w:after="160"/>
      </w:pPr>
      <w:r>
        <w:rPr>
          <w:rFonts w:ascii="Arial" w:cs="Arial" w:eastAsia="Arial" w:hAnsi="Arial"/>
          <w:b/>
          <w:bCs/>
          <w:color w:val="2563EB"/>
          <w:sz w:val="28"/>
          <w:szCs w:val="28"/>
        </w:rPr>
        <w:t xml:space="preserve">12.2 Course Enrollment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Client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 /api/enrollments  {studentId:1, courseId:3}  + Bearer token</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2</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JwtAuthFilter</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Extracts email from token, sets authentication in SecurityContext</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EnrollmentController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@PreAuthorize checks STUDENT or ADMIN role</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4</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EnrollmentServiceImpl</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Calls existsByStudentStudentIdAndCourseCourseId() — throws 400 if duplicate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StudentRepository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Loads Student entity by studentId</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6</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CourseRepository</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Loads Course entity by courseId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EnrollmentRepository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Saves new Enrollment with status=ACTIVE</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8</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EnrollmentController</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Returns 201 Created with EnrollmentResponse</w:t>
            </w:r>
          </w:p>
        </w:tc>
      </w:tr>
    </w:tbl>
    <w:p>
      <w:pPr>
        <w:spacing w:before="60" w:after="60"/>
      </w:pPr>
    </w:p>
    <w:p>
      <w:pPr>
        <w:pStyle w:val="Heading2"/>
        <w:spacing w:before="300" w:after="160"/>
      </w:pPr>
      <w:r>
        <w:rPr>
          <w:rFonts w:ascii="Arial" w:cs="Arial" w:eastAsia="Arial" w:hAnsi="Arial"/>
          <w:b/>
          <w:bCs/>
          <w:color w:val="2563EB"/>
          <w:sz w:val="28"/>
          <w:szCs w:val="28"/>
        </w:rPr>
        <w:t xml:space="preserve">12.3 Assessment Submission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Action</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Client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 /api/assessments/submit  {assessmentId, studentId, fileUri}</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2</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AssessmentServiceImpl</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Loads Assessment — throws 404 if not found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AssessmentServiceImpl</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Checks status=ACTIVE — throws 400 if DRAFT or CLOSED</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4</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SubmissionRepository</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Checks for duplicate submission — throws 400 if exists</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StudentRepository</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Loads Student entity</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6</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SubmissionRepository</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Saves Submission with status=SUBMITTED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AssessmentController</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Returns 201 with SubmissionResponse</w:t>
            </w:r>
          </w:p>
        </w:tc>
      </w:tr>
    </w:tbl>
    <w:p>
      <w:pPr>
        <w:spacing w:before="60" w:after="60"/>
      </w:pPr>
    </w:p>
    <w:p>
      <w:r>
        <w:br w:type="page"/>
      </w:r>
    </w:p>
    <w:p>
      <w:pPr>
        <w:pStyle w:val="Heading1"/>
        <w:spacing w:before="400" w:after="200"/>
      </w:pPr>
      <w:r>
        <w:rPr>
          <w:rFonts w:ascii="Arial" w:cs="Arial" w:eastAsia="Arial" w:hAnsi="Arial"/>
          <w:b/>
          <w:bCs/>
          <w:color w:val="1B3A6B"/>
          <w:sz w:val="36"/>
          <w:szCs w:val="36"/>
        </w:rPr>
        <w:t xml:space="preserve">13. Postman Testing Guide</w:t>
      </w:r>
    </w:p>
    <w:p>
      <w:pPr>
        <w:spacing w:before="60" w:after="60"/>
      </w:pPr>
    </w:p>
    <w:p>
      <w:pPr>
        <w:pStyle w:val="Heading2"/>
        <w:spacing w:before="300" w:after="160"/>
      </w:pPr>
      <w:r>
        <w:rPr>
          <w:rFonts w:ascii="Arial" w:cs="Arial" w:eastAsia="Arial" w:hAnsi="Arial"/>
          <w:b/>
          <w:bCs/>
          <w:color w:val="2563EB"/>
          <w:sz w:val="28"/>
          <w:szCs w:val="28"/>
        </w:rPr>
        <w:t xml:space="preserve">13.1 Setup</w:t>
      </w:r>
    </w:p>
    <w:p>
      <w:pPr>
        <w:pStyle w:val="ListParagraph"/>
        <w:numPr>
          <w:ilvl w:val="0"/>
          <w:numId w:val="2"/>
        </w:numPr>
        <w:spacing w:before="40" w:after="40"/>
        <w:ind w:left="360"/>
      </w:pPr>
      <w:r>
        <w:rPr>
          <w:rFonts w:ascii="Arial" w:cs="Arial" w:eastAsia="Arial" w:hAnsi="Arial"/>
          <w:sz w:val="22"/>
          <w:szCs w:val="22"/>
        </w:rPr>
        <w:t xml:space="preserve">Base URL: http://localhost:8080</w:t>
      </w:r>
    </w:p>
    <w:p>
      <w:pPr>
        <w:pStyle w:val="ListParagraph"/>
        <w:numPr>
          <w:ilvl w:val="0"/>
          <w:numId w:val="2"/>
        </w:numPr>
        <w:spacing w:before="40" w:after="40"/>
        <w:ind w:left="360"/>
      </w:pPr>
      <w:r>
        <w:rPr>
          <w:rFonts w:ascii="Arial" w:cs="Arial" w:eastAsia="Arial" w:hAnsi="Arial"/>
          <w:sz w:val="22"/>
          <w:szCs w:val="22"/>
        </w:rPr>
        <w:t xml:space="preserve">In Postman: create a Collection Variable {{token}} to store the JWT</w:t>
      </w:r>
    </w:p>
    <w:p>
      <w:pPr>
        <w:pStyle w:val="ListParagraph"/>
        <w:numPr>
          <w:ilvl w:val="0"/>
          <w:numId w:val="2"/>
        </w:numPr>
        <w:spacing w:before="40" w:after="40"/>
        <w:ind w:left="360"/>
      </w:pPr>
      <w:r>
        <w:rPr>
          <w:rFonts w:ascii="Arial" w:cs="Arial" w:eastAsia="Arial" w:hAnsi="Arial"/>
          <w:sz w:val="22"/>
          <w:szCs w:val="22"/>
        </w:rPr>
        <w:t xml:space="preserve">Set Authorization → Bearer Token → {{token}} at Collection level</w:t>
      </w:r>
    </w:p>
    <w:p>
      <w:pPr>
        <w:pStyle w:val="ListParagraph"/>
        <w:numPr>
          <w:ilvl w:val="0"/>
          <w:numId w:val="2"/>
        </w:numPr>
        <w:spacing w:before="40" w:after="40"/>
        <w:ind w:left="360"/>
      </w:pPr>
      <w:r>
        <w:rPr>
          <w:rFonts w:ascii="Arial" w:cs="Arial" w:eastAsia="Arial" w:hAnsi="Arial"/>
          <w:sz w:val="22"/>
          <w:szCs w:val="22"/>
        </w:rPr>
        <w:t xml:space="preserve">All request bodies use Content-Type: application/json</w:t>
      </w:r>
    </w:p>
    <w:p>
      <w:pPr>
        <w:spacing w:before="60" w:after="60"/>
      </w:pPr>
    </w:p>
    <w:p>
      <w:pPr>
        <w:pStyle w:val="Heading2"/>
        <w:spacing w:before="300" w:after="160"/>
      </w:pPr>
      <w:r>
        <w:rPr>
          <w:rFonts w:ascii="Arial" w:cs="Arial" w:eastAsia="Arial" w:hAnsi="Arial"/>
          <w:b/>
          <w:bCs/>
          <w:color w:val="2563EB"/>
          <w:sz w:val="28"/>
          <w:szCs w:val="28"/>
        </w:rPr>
        <w:t xml:space="preserve">13.2 Step-by-Step Test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Method + URL</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Body (JSON)</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Expected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 /api/auth/register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{"name":"Admin User","email":"admin@test.com","password":"pass123","role":"ADMIN"}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201 — copy accessToken</w:t>
            </w:r>
          </w:p>
        </w:tc>
      </w:tr>
      <w:tr>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POST /api/auth/login</w:t>
            </w:r>
          </w:p>
        </w:tc>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{"email":"admin@test.com","password":"pass123"}</w:t>
            </w:r>
          </w:p>
        </w:tc>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200 — copy accessToken</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 /api/auth/register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{"name":"John","email":"student@test.com","password":"pass123","role":"STUDENT"}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201 — note userId</w:t>
            </w:r>
          </w:p>
        </w:tc>
      </w:tr>
      <w:tr>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4</w:t>
            </w:r>
          </w:p>
        </w:tc>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POST /api/auth/register</w:t>
            </w:r>
          </w:p>
        </w:tc>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{"name":"Dr Smith","email":"teacher@test.com","password":"pass123","role":"TEACHER"}</w:t>
            </w:r>
          </w:p>
        </w:tc>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201 — note userId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 /api/students/user/{userId}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(none — use student userId from step 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200 — note studentId</w:t>
            </w:r>
          </w:p>
        </w:tc>
      </w:tr>
      <w:tr>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6</w:t>
            </w:r>
          </w:p>
        </w:tc>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POST /api/courses</w:t>
            </w:r>
          </w:p>
        </w:tc>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{"title":"Java 101","description":"Intro","teacherId":{teacherUserId},"startDate":"2024-01-15"}</w:t>
            </w:r>
          </w:p>
        </w:tc>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201 — note courseId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PATCH /api/courses/{id}/status?status=ACTIVE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(none)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200 — course now ACTIVE</w:t>
            </w:r>
          </w:p>
        </w:tc>
      </w:tr>
      <w:tr>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POST /api/enrollments</w:t>
            </w:r>
          </w:p>
        </w:tc>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{"studentId":{studentId},"courseId":{courseId}}</w:t>
            </w:r>
          </w:p>
        </w:tc>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201 — note enrollmentId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9</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 /api/assessments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{"courseId":{id},"title":"Midterm","type":"EXAM","maxScore":100}</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201 — note assessmentId</w:t>
            </w:r>
          </w:p>
        </w:tc>
      </w:tr>
      <w:tr>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10</w:t>
            </w:r>
          </w:p>
        </w:tc>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PATCH /api/assessments/{id}/status?status=ACTIVE</w:t>
            </w:r>
          </w:p>
        </w:tc>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(none)</w:t>
            </w:r>
          </w:p>
        </w:tc>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200 — assessment now ACTIVE</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11</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POST /api/assessments/submit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{"assessmentId":{id},"studentId":{id},"fileUri":"https://s3.bucket/file.pdf"}</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201 — note submissionId</w:t>
            </w:r>
          </w:p>
        </w:tc>
      </w:tr>
      <w:tr>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12</w:t>
            </w:r>
          </w:p>
        </w:tc>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PATCH /api/assessments/submissions/{id}/grade</w:t>
            </w:r>
          </w:p>
        </w:tc>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{"score":85,"feedback":"Good work"}</w:t>
            </w:r>
          </w:p>
        </w:tc>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200 — submission GRADED</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13</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GET /api/reports/dashboard</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(none)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200 — live metrics JSON</w:t>
            </w:r>
          </w:p>
        </w:tc>
      </w:tr>
    </w:tbl>
    <w:p>
      <w:pPr>
        <w:spacing w:before="60" w:after="60"/>
      </w:pPr>
    </w:p>
    <w:p>
      <w:pPr>
        <w:pStyle w:val="Heading2"/>
        <w:spacing w:before="300" w:after="160"/>
      </w:pPr>
      <w:r>
        <w:rPr>
          <w:rFonts w:ascii="Arial" w:cs="Arial" w:eastAsia="Arial" w:hAnsi="Arial"/>
          <w:b/>
          <w:bCs/>
          <w:color w:val="2563EB"/>
          <w:sz w:val="28"/>
          <w:szCs w:val="28"/>
        </w:rPr>
        <w:t xml:space="preserve">13.3 Common Errors &amp;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Error</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Cause</w:t>
            </w:r>
          </w:p>
        </w:tc>
        <w:tc>
          <w:tcPr>
            <w:tcW w:type="dxa" w:w="312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Fix</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401 Unauthorized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Missing or expired JWT token</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Re-login and copy fresh token</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403 Forbidden</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Token valid but role not allowed</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Login with an account that has the required role</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400 Already enrolled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Duplicate enrollment attempt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That student is already enrolled — use a different studentId</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400 Already submitted</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Duplicate submission</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One submission per student per assessment is allowed</w:t>
            </w:r>
          </w:p>
        </w:tc>
      </w:tr>
      <w:tr>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404 Not Found</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Entity ID doesn't exist</w:t>
            </w:r>
          </w:p>
        </w:tc>
        <w:tc>
          <w:tcPr>
            <w:tcW w:type="dxa" w:w="312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Check that the IDs you're using match records in the DB</w:t>
            </w:r>
          </w:p>
        </w:tc>
      </w:tr>
      <w:tr>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500 DataSource error</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MySQL not running or wrong credentials</w:t>
            </w:r>
          </w:p>
        </w:tc>
        <w:tc>
          <w:tcPr>
            <w:tcW w:type="dxa" w:w="312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Start MySQL, check application.properties username/password</w:t>
            </w:r>
          </w:p>
        </w:tc>
      </w:tr>
    </w:tbl>
    <w:p>
      <w:pPr>
        <w:spacing w:before="60" w:after="60"/>
      </w:pPr>
    </w:p>
    <w:p>
      <w:r>
        <w:br w:type="page"/>
      </w:r>
    </w:p>
    <w:p>
      <w:pPr>
        <w:pStyle w:val="Heading1"/>
        <w:spacing w:before="400" w:after="200"/>
      </w:pPr>
      <w:r>
        <w:rPr>
          <w:rFonts w:ascii="Arial" w:cs="Arial" w:eastAsia="Arial" w:hAnsi="Arial"/>
          <w:b/>
          <w:bCs/>
          <w:color w:val="1B3A6B"/>
          <w:sz w:val="36"/>
          <w:szCs w:val="36"/>
        </w:rPr>
        <w:t xml:space="preserve">14. Architecture Summary</w:t>
      </w:r>
    </w:p>
    <w:p>
      <w:pPr>
        <w:spacing w:before="60" w:after="60"/>
      </w:pPr>
    </w:p>
    <w:p>
      <w:pPr>
        <w:pStyle w:val="Heading2"/>
        <w:spacing w:before="300" w:after="160"/>
      </w:pPr>
      <w:r>
        <w:rPr>
          <w:rFonts w:ascii="Arial" w:cs="Arial" w:eastAsia="Arial" w:hAnsi="Arial"/>
          <w:b/>
          <w:bCs/>
          <w:color w:val="2563EB"/>
          <w:sz w:val="28"/>
          <w:szCs w:val="28"/>
        </w:rPr>
        <w:t xml:space="preserve">14.1 N-Tier Layer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Package</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c>
          <w:tcPr>
            <w:tcW w:type="dxa" w:w="234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Talks To</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Presentation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controller</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HTTP routing, input validation, response wrapping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Service layer only</w:t>
            </w:r>
          </w:p>
        </w:tc>
      </w:tr>
      <w:tr>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Business</w:t>
            </w:r>
          </w:p>
        </w:tc>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service</w:t>
            </w:r>
          </w:p>
        </w:tc>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All business logic, rules, and orchestration</w:t>
            </w:r>
          </w:p>
        </w:tc>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Repository layer</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Persistence</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repository</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Database queries — reads and writes</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MySQL via JPA</w:t>
            </w:r>
          </w:p>
        </w:tc>
      </w:tr>
      <w:tr>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Data Model</w:t>
            </w:r>
          </w:p>
        </w:tc>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entity</w:t>
            </w:r>
          </w:p>
        </w:tc>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Schema definition and JPA mapping</w:t>
            </w:r>
          </w:p>
        </w:tc>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MySQL tables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Transport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dto</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Data shapes for API input/output</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Controller ↔ Service</w:t>
            </w:r>
          </w:p>
        </w:tc>
      </w:tr>
      <w:tr>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Security</w:t>
            </w:r>
          </w:p>
        </w:tc>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security, config</w:t>
            </w:r>
          </w:p>
        </w:tc>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Authentication, authorization, JWT lifecycle</w:t>
            </w:r>
          </w:p>
        </w:tc>
        <w:tc>
          <w:tcPr>
            <w:tcW w:type="dxa" w:w="2340"/>
            <w:tcBorders>
              <w:top w:val="single" w:color="CCCCCC" w:sz="1"/>
              <w:left w:val="single" w:color="CCCCCC" w:sz="1"/>
              <w:bottom w:val="single" w:color="CCCCCC" w:sz="1"/>
              <w:right w:val="single" w:color="CCCCCC" w:sz="1"/>
            </w:tcBorders>
            <w:shd w:fill="F3F4F6" w:val="clear"/>
            <w:tcMar>
              <w:top w:type="dxa" w:w="60"/>
              <w:left w:type="dxa" w:w="120"/>
              <w:bottom w:type="dxa" w:w="60"/>
              <w:right w:type="dxa" w:w="120"/>
            </w:tcMar>
          </w:tcPr>
          <w:p>
            <w:r>
              <w:rPr>
                <w:rFonts w:ascii="Arial" w:cs="Arial" w:eastAsia="Arial" w:hAnsi="Arial"/>
                <w:sz w:val="20"/>
                <w:szCs w:val="20"/>
              </w:rPr>
              <w:t xml:space="preserve">All layers</w:t>
            </w:r>
          </w:p>
        </w:tc>
      </w:tr>
      <w:tr>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Cross-cutting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exception</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Centralised error handling</w:t>
            </w:r>
          </w:p>
        </w:tc>
        <w:tc>
          <w:tcPr>
            <w:tcW w:type="dxa" w:w="2340"/>
            <w:tcBorders>
              <w:top w:val="single" w:color="CCCCCC" w:sz="1"/>
              <w:left w:val="single" w:color="CCCCCC" w:sz="1"/>
              <w:bottom w:val="single" w:color="CCCCCC" w:sz="1"/>
              <w:right w:val="single" w:color="CCCCCC" w:sz="1"/>
            </w:tcBorders>
            <w:shd w:fill="FFFFFF" w:val="clear"/>
            <w:tcMar>
              <w:top w:type="dxa" w:w="60"/>
              <w:left w:type="dxa" w:w="120"/>
              <w:bottom w:type="dxa" w:w="60"/>
              <w:right w:type="dxa" w:w="120"/>
            </w:tcMar>
          </w:tcPr>
          <w:p>
            <w:r>
              <w:rPr>
                <w:rFonts w:ascii="Arial" w:cs="Arial" w:eastAsia="Arial" w:hAnsi="Arial"/>
                <w:sz w:val="20"/>
                <w:szCs w:val="20"/>
              </w:rPr>
              <w:t xml:space="preserve">All layers</w:t>
            </w:r>
          </w:p>
        </w:tc>
      </w:tr>
    </w:tbl>
    <w:p>
      <w:pPr>
        <w:spacing w:before="60" w:after="60"/>
      </w:pPr>
    </w:p>
    <w:p>
      <w:pPr>
        <w:pStyle w:val="Heading2"/>
        <w:spacing w:before="300" w:after="160"/>
      </w:pPr>
      <w:r>
        <w:rPr>
          <w:rFonts w:ascii="Arial" w:cs="Arial" w:eastAsia="Arial" w:hAnsi="Arial"/>
          <w:b/>
          <w:bCs/>
          <w:color w:val="2563EB"/>
          <w:sz w:val="28"/>
          <w:szCs w:val="28"/>
        </w:rPr>
        <w:t xml:space="preserve">14.2 Database Relationship Diagram (Simplified)</w:t>
      </w:r>
    </w:p>
    <w:p>
      <w:pPr>
        <w:spacing w:before="60" w:after="60"/>
        <w:ind w:left="360"/>
      </w:pPr>
      <w:r>
        <w:rPr>
          <w:rFonts w:ascii="Courier New" w:cs="Courier New" w:eastAsia="Courier New" w:hAnsi="Courier New"/>
          <w:color w:val="1e3a5f"/>
          <w:sz w:val="20"/>
          <w:szCs w:val="20"/>
        </w:rPr>
        <w:t xml:space="preserve">users (1) ────── (1) students</w:t>
      </w:r>
    </w:p>
    <w:p>
      <w:pPr>
        <w:spacing w:before="60" w:after="60"/>
        <w:ind w:left="360"/>
      </w:pPr>
      <w:r>
        <w:rPr>
          <w:rFonts w:ascii="Courier New" w:cs="Courier New" w:eastAsia="Courier New" w:hAnsi="Courier New"/>
          <w:color w:val="1e3a5f"/>
          <w:sz w:val="20"/>
          <w:szCs w:val="20"/>
        </w:rPr>
        <w:t xml:space="preserve">users (1) ────── (N) courses     [as teacher]</w:t>
      </w:r>
    </w:p>
    <w:p>
      <w:pPr>
        <w:spacing w:before="60" w:after="60"/>
        <w:ind w:left="360"/>
      </w:pPr>
      <w:r>
        <w:rPr>
          <w:rFonts w:ascii="Courier New" w:cs="Courier New" w:eastAsia="Courier New" w:hAnsi="Courier New"/>
          <w:color w:val="1e3a5f"/>
          <w:sz w:val="20"/>
          <w:szCs w:val="20"/>
        </w:rPr>
        <w:t xml:space="preserve">students (N) ─── (N) courses     [via enrollments]</w:t>
      </w:r>
    </w:p>
    <w:p>
      <w:pPr>
        <w:spacing w:before="60" w:after="60"/>
        <w:ind w:left="360"/>
      </w:pPr>
      <w:r>
        <w:rPr>
          <w:rFonts w:ascii="Courier New" w:cs="Courier New" w:eastAsia="Courier New" w:hAnsi="Courier New"/>
          <w:color w:val="1e3a5f"/>
          <w:sz w:val="20"/>
          <w:szCs w:val="20"/>
        </w:rPr>
        <w:t xml:space="preserve">courses (1) ──── (N) contents</w:t>
      </w:r>
    </w:p>
    <w:p>
      <w:pPr>
        <w:spacing w:before="60" w:after="60"/>
        <w:ind w:left="360"/>
      </w:pPr>
      <w:r>
        <w:rPr>
          <w:rFonts w:ascii="Courier New" w:cs="Courier New" w:eastAsia="Courier New" w:hAnsi="Courier New"/>
          <w:color w:val="1e3a5f"/>
          <w:sz w:val="20"/>
          <w:szCs w:val="20"/>
        </w:rPr>
        <w:t xml:space="preserve">courses (1) ──── (N) assessments</w:t>
      </w:r>
    </w:p>
    <w:p>
      <w:pPr>
        <w:spacing w:before="60" w:after="60"/>
        <w:ind w:left="360"/>
      </w:pPr>
      <w:r>
        <w:rPr>
          <w:rFonts w:ascii="Courier New" w:cs="Courier New" w:eastAsia="Courier New" w:hAnsi="Courier New"/>
          <w:color w:val="1e3a5f"/>
          <w:sz w:val="20"/>
          <w:szCs w:val="20"/>
        </w:rPr>
        <w:t xml:space="preserve">assessments (1) ─(N) submissions</w:t>
      </w:r>
    </w:p>
    <w:p>
      <w:pPr>
        <w:spacing w:before="60" w:after="60"/>
        <w:ind w:left="360"/>
      </w:pPr>
      <w:r>
        <w:rPr>
          <w:rFonts w:ascii="Courier New" w:cs="Courier New" w:eastAsia="Courier New" w:hAnsi="Courier New"/>
          <w:color w:val="1e3a5f"/>
          <w:sz w:val="20"/>
          <w:szCs w:val="20"/>
        </w:rPr>
        <w:t xml:space="preserve">students (1) ─── (N) submissions</w:t>
      </w:r>
    </w:p>
    <w:p>
      <w:pPr>
        <w:spacing w:before="60" w:after="60"/>
        <w:ind w:left="360"/>
      </w:pPr>
      <w:r>
        <w:rPr>
          <w:rFonts w:ascii="Courier New" w:cs="Courier New" w:eastAsia="Courier New" w:hAnsi="Courier New"/>
          <w:color w:val="1e3a5f"/>
          <w:sz w:val="20"/>
          <w:szCs w:val="20"/>
        </w:rPr>
        <w:t xml:space="preserve">students (1) ─── (N) contents    [via content_access]</w:t>
      </w:r>
    </w:p>
    <w:p>
      <w:pPr>
        <w:spacing w:before="60" w:after="60"/>
        <w:ind w:left="360"/>
      </w:pPr>
      <w:r>
        <w:rPr>
          <w:rFonts w:ascii="Courier New" w:cs="Courier New" w:eastAsia="Courier New" w:hAnsi="Courier New"/>
          <w:color w:val="1e3a5f"/>
          <w:sz w:val="20"/>
          <w:szCs w:val="20"/>
        </w:rPr>
        <w:t xml:space="preserve">users (1) ─────── (N) notifications</w:t>
      </w:r>
    </w:p>
    <w:p>
      <w:pPr>
        <w:spacing w:before="60" w:after="60"/>
        <w:ind w:left="360"/>
      </w:pPr>
      <w:r>
        <w:rPr>
          <w:rFonts w:ascii="Courier New" w:cs="Courier New" w:eastAsia="Courier New" w:hAnsi="Courier New"/>
          <w:color w:val="1e3a5f"/>
          <w:sz w:val="20"/>
          <w:szCs w:val="20"/>
        </w:rPr>
        <w:t xml:space="preserve">users (1) ─────── (N) audit_logs</w:t>
      </w:r>
    </w:p>
    <w:p>
      <w:pPr>
        <w:spacing w:before="60" w:after="60"/>
      </w:pPr>
    </w:p>
    <w:p>
      <w:pPr>
        <w:spacing w:before="400" w:after="0"/>
        <w:jc w:val="center"/>
      </w:pPr>
      <w:r>
        <w:rPr>
          <w:rFonts w:ascii="Arial" w:cs="Arial" w:eastAsia="Arial" w:hAnsi="Arial"/>
          <w:color w:val="999999"/>
          <w:sz w:val="20"/>
          <w:szCs w:val="20"/>
        </w:rPr>
        <w:t xml:space="preserve">─── End of Documentation ───</w:t>
      </w:r>
    </w:p>
    <w:sectPr>
      <w:footerReference w:type="default" r:id="rId6"/>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EduConnect — Project Documentation  |  Page </w:t>
    </w:r>
    <w:r>
      <w:rPr>
        <w:color w:val="888888"/>
        <w:sz w:val="18"/>
        <w:szCs w:val="18"/>
      </w:rPr>
      <w:fldChar w:fldCharType="begin"/>
      <w:instrText xml:space="preserve">PAGE</w:instrText>
      <w:fldChar w:fldCharType="separate"/>
      <w:fldChar w:fldCharType="end"/>
    </w:r>
    <w:r>
      <w:rPr>
        <w:color w:val="888888"/>
        <w:sz w:val="18"/>
        <w:szCs w:val="18"/>
      </w:rPr>
      <w:t xml:space="preserve"> of </w:t>
    </w:r>
    <w:r>
      <w:rPr>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6B"/>
      <w:sz w:val="36"/>
      <w:szCs w:val="36"/>
    </w:rPr>
  </w:style>
  <w:style w:type="paragraph" w:styleId="Heading2">
    <w:name w:val="Heading 2"/>
    <w:basedOn w:val="Normal"/>
    <w:next w:val="Normal"/>
    <w:qFormat/>
    <w:pPr>
      <w:spacing w:before="300" w:after="160"/>
      <w:outlineLvl w:val="1"/>
    </w:pPr>
    <w:rPr>
      <w:rFonts w:ascii="Arial" w:cs="Arial" w:eastAsia="Arial" w:hAnsi="Arial"/>
      <w:b/>
      <w:bCs/>
      <w:color w:val="2563EB"/>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2026-03-18T01:40:30.648Z</dcterms:created>
  <dcterms:modified xsi:type="dcterms:W3CDTF">2026-03-18T01:40:30.648Z</dcterms:modified>
</cp:coreProperties>
</file>

<file path=docProps/custom.xml><?xml version="1.0" encoding="utf-8"?>
<Properties xmlns="http://schemas.openxmlformats.org/officeDocument/2006/custom-properties" xmlns:vt="http://schemas.openxmlformats.org/officeDocument/2006/docPropsVTypes"/>
</file>