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122A"/>
        </w:rPr>
        <w:t>Destination Management Module</w:t>
      </w:r>
    </w:p>
    <w:p>
      <w:r>
        <w:rPr>
          <w:b/>
          <w:sz w:val="28"/>
        </w:rPr>
        <w:t>Validations Report</w:t>
      </w:r>
    </w:p>
    <w:p>
      <w:r>
        <w:rPr>
          <w:i/>
        </w:rPr>
        <w:t>Project: WebTourGuide  |  Component: Destination Management</w:t>
      </w:r>
    </w:p>
    <w:p/>
    <w:p>
      <w:r>
        <w:t>This document lists every validation implemented in the Destination Management part of the WebTourGuide application, along with the exact file and line where each one can be found, and how to observe it while using the app.</w:t>
      </w:r>
    </w:p>
    <w:p>
      <w:pPr>
        <w:pStyle w:val="Heading1"/>
      </w:pPr>
      <w:r>
        <w:rPr>
          <w:color w:val="01122A"/>
        </w:rPr>
        <w:t>1. Client-Side Form Validation (React)</w:t>
      </w:r>
    </w:p>
    <w:p>
      <w:r>
        <w:rPr>
          <w:i/>
          <w:sz w:val="20"/>
        </w:rPr>
        <w:t>File: webtourguide-web/src/pages/destinations/AdminForm.jsx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1122A"/>
          </w:tcPr>
          <w:p>
            <w:r>
              <w:rPr>
                <w:b/>
                <w:color w:val="FFFFFF"/>
              </w:rPr>
              <w:t>Validation</w:t>
            </w:r>
          </w:p>
        </w:tc>
        <w:tc>
          <w:tcPr>
            <w:tcW w:type="dxa" w:w="2880"/>
            <w:shd w:val="clear" w:color="auto" w:fill="01122A"/>
          </w:tcPr>
          <w:p>
            <w:r>
              <w:rPr>
                <w:b/>
                <w:color w:val="FFFFFF"/>
              </w:rPr>
              <w:t>Where to find it (file &amp; line)</w:t>
            </w:r>
          </w:p>
        </w:tc>
        <w:tc>
          <w:tcPr>
            <w:tcW w:type="dxa" w:w="2880"/>
            <w:shd w:val="clear" w:color="auto" w:fill="01122A"/>
          </w:tcPr>
          <w:p>
            <w:r>
              <w:rPr>
                <w:b/>
                <w:color w:val="FFFFFF"/>
              </w:rPr>
              <w:t>How to see it in action</w:t>
            </w:r>
          </w:p>
        </w:tc>
      </w:tr>
      <w:tr>
        <w:tc>
          <w:tcPr>
            <w:tcW w:type="dxa" w:w="2880"/>
          </w:tcPr>
          <w:p>
            <w:r>
              <w:rPr>
                <w:sz w:val="20"/>
              </w:rPr>
              <w:t>Required field – Destination Name</w:t>
            </w:r>
          </w:p>
        </w:tc>
        <w:tc>
          <w:tcPr>
            <w:tcW w:type="dxa" w:w="2880"/>
          </w:tcPr>
          <w:p>
            <w:r>
              <w:rPr>
                <w:sz w:val="20"/>
              </w:rPr>
              <w:t>AdminForm.jsx, line 87 (required attribute on name input)</w:t>
            </w:r>
          </w:p>
        </w:tc>
        <w:tc>
          <w:tcPr>
            <w:tcW w:type="dxa" w:w="2880"/>
          </w:tcPr>
          <w:p>
            <w:r>
              <w:rPr>
                <w:sz w:val="20"/>
              </w:rPr>
              <w:t>Open Add New Destination form and try to submit with the Name field empty – the browser blocks submission and highlights the field.</w:t>
            </w:r>
          </w:p>
        </w:tc>
      </w:tr>
      <w:tr>
        <w:tc>
          <w:tcPr>
            <w:tcW w:type="dxa" w:w="2880"/>
          </w:tcPr>
          <w:p>
            <w:r>
              <w:rPr>
                <w:sz w:val="20"/>
              </w:rPr>
              <w:t>Required field – Category</w:t>
            </w:r>
          </w:p>
        </w:tc>
        <w:tc>
          <w:tcPr>
            <w:tcW w:type="dxa" w:w="2880"/>
          </w:tcPr>
          <w:p>
            <w:r>
              <w:rPr>
                <w:sz w:val="20"/>
              </w:rPr>
              <w:t>AdminForm.jsx, lines 93–106</w:t>
            </w:r>
          </w:p>
        </w:tc>
        <w:tc>
          <w:tcPr>
            <w:tcW w:type="dxa" w:w="2880"/>
          </w:tcPr>
          <w:p>
            <w:r>
              <w:rPr>
                <w:sz w:val="20"/>
              </w:rPr>
              <w:t>Category is a fixed dropdown (Beach, Mountain, Historical, City, Nature, Adventure) so only a valid value can ever be chosen.</w:t>
            </w:r>
          </w:p>
        </w:tc>
      </w:tr>
      <w:tr>
        <w:tc>
          <w:tcPr>
            <w:tcW w:type="dxa" w:w="2880"/>
          </w:tcPr>
          <w:p>
            <w:r>
              <w:rPr>
                <w:sz w:val="20"/>
              </w:rPr>
              <w:t>Required field – Location / City</w:t>
            </w:r>
          </w:p>
        </w:tc>
        <w:tc>
          <w:tcPr>
            <w:tcW w:type="dxa" w:w="2880"/>
          </w:tcPr>
          <w:p>
            <w:r>
              <w:rPr>
                <w:sz w:val="20"/>
              </w:rPr>
              <w:t>AdminForm.jsx, line 118</w:t>
            </w:r>
          </w:p>
        </w:tc>
        <w:tc>
          <w:tcPr>
            <w:tcW w:type="dxa" w:w="2880"/>
          </w:tcPr>
          <w:p>
            <w:r>
              <w:rPr>
                <w:sz w:val="20"/>
              </w:rPr>
              <w:t>Try submitting the form with Location left blank – browser validation stops it.</w:t>
            </w:r>
          </w:p>
        </w:tc>
      </w:tr>
      <w:tr>
        <w:tc>
          <w:tcPr>
            <w:tcW w:type="dxa" w:w="2880"/>
          </w:tcPr>
          <w:p>
            <w:r>
              <w:rPr>
                <w:sz w:val="20"/>
              </w:rPr>
              <w:t>URL format check – Image URL</w:t>
            </w:r>
          </w:p>
        </w:tc>
        <w:tc>
          <w:tcPr>
            <w:tcW w:type="dxa" w:w="2880"/>
          </w:tcPr>
          <w:p>
            <w:r>
              <w:rPr>
                <w:sz w:val="20"/>
              </w:rPr>
              <w:t>AdminForm.jsx, line 137 (type="url")</w:t>
            </w:r>
          </w:p>
        </w:tc>
        <w:tc>
          <w:tcPr>
            <w:tcW w:type="dxa" w:w="2880"/>
          </w:tcPr>
          <w:p>
            <w:r>
              <w:rPr>
                <w:sz w:val="20"/>
              </w:rPr>
              <w:t>Type plain text (not a URL) into the Image URL field and submit – the browser flags it as an invalid URL.</w:t>
            </w:r>
          </w:p>
        </w:tc>
      </w:tr>
      <w:tr>
        <w:tc>
          <w:tcPr>
            <w:tcW w:type="dxa" w:w="2880"/>
          </w:tcPr>
          <w:p>
            <w:r>
              <w:rPr>
                <w:sz w:val="20"/>
              </w:rPr>
              <w:t>Numeric-only input – Latitude / Longitude</w:t>
            </w:r>
          </w:p>
        </w:tc>
        <w:tc>
          <w:tcPr>
            <w:tcW w:type="dxa" w:w="2880"/>
          </w:tcPr>
          <w:p>
            <w:r>
              <w:rPr>
                <w:sz w:val="20"/>
              </w:rPr>
              <w:t>AdminForm.jsx, lines 149–157 and 162–170 (type="number", step="any")</w:t>
            </w:r>
          </w:p>
        </w:tc>
        <w:tc>
          <w:tcPr>
            <w:tcW w:type="dxa" w:w="2880"/>
          </w:tcPr>
          <w:p>
            <w:r>
              <w:rPr>
                <w:sz w:val="20"/>
              </w:rPr>
              <w:t>Try typing letters into Latitude/Longitude – the input rejects non-numeric characters.</w:t>
            </w:r>
          </w:p>
        </w:tc>
      </w:tr>
      <w:tr>
        <w:tc>
          <w:tcPr>
            <w:tcW w:type="dxa" w:w="2880"/>
          </w:tcPr>
          <w:p>
            <w:r>
              <w:rPr>
                <w:sz w:val="20"/>
              </w:rPr>
              <w:t>Whitespace trimming &amp; null-normalisation before submit</w:t>
            </w:r>
          </w:p>
        </w:tc>
        <w:tc>
          <w:tcPr>
            <w:tcW w:type="dxa" w:w="2880"/>
          </w:tcPr>
          <w:p>
            <w:r>
              <w:rPr>
                <w:sz w:val="20"/>
              </w:rPr>
              <w:t>AdminForm.jsx, lines 38–46</w:t>
            </w:r>
          </w:p>
        </w:tc>
        <w:tc>
          <w:tcPr>
            <w:tcW w:type="dxa" w:w="2880"/>
          </w:tcPr>
          <w:p>
            <w:r>
              <w:rPr>
                <w:sz w:val="20"/>
              </w:rPr>
              <w:t>Enter " Kandy " with leading/trailing spaces and save – the stored value is trimmed; empty optional fields are sent as null instead of empty strings.</w:t>
            </w:r>
          </w:p>
        </w:tc>
      </w:tr>
      <w:tr>
        <w:tc>
          <w:tcPr>
            <w:tcW w:type="dxa" w:w="2880"/>
          </w:tcPr>
          <w:p>
            <w:r>
              <w:rPr>
                <w:sz w:val="20"/>
              </w:rPr>
              <w:t>Server error surfaced to user</w:t>
            </w:r>
          </w:p>
        </w:tc>
        <w:tc>
          <w:tcPr>
            <w:tcW w:type="dxa" w:w="2880"/>
          </w:tcPr>
          <w:p>
            <w:r>
              <w:rPr>
                <w:sz w:val="20"/>
              </w:rPr>
              <w:t>AdminForm.jsx, lines 55–62</w:t>
            </w:r>
          </w:p>
        </w:tc>
        <w:tc>
          <w:tcPr>
            <w:tcW w:type="dxa" w:w="2880"/>
          </w:tcPr>
          <w:p>
            <w:r>
              <w:rPr>
                <w:sz w:val="20"/>
              </w:rPr>
              <w:t>If the backend rejects the request (e.g. validation failure), the exact backend message is shown in a red alert box on the form.</w:t>
            </w:r>
          </w:p>
        </w:tc>
      </w:tr>
    </w:tbl>
    <w:p/>
    <w:p>
      <w:pPr>
        <w:pStyle w:val="Heading1"/>
      </w:pPr>
      <w:r>
        <w:rPr>
          <w:color w:val="01122A"/>
        </w:rPr>
        <w:t>2. Server-Side Field Validation (Bean Validation)</w:t>
      </w:r>
    </w:p>
    <w:p>
      <w:r>
        <w:rPr>
          <w:i/>
          <w:sz w:val="20"/>
        </w:rPr>
        <w:t>File: webtourguide-api/src/main/java/com/webtourguide/destination/dto/DestinationRequest.java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1122A"/>
          </w:tcPr>
          <w:p>
            <w:r>
              <w:rPr>
                <w:b/>
                <w:color w:val="FFFFFF"/>
              </w:rPr>
              <w:t>Validation</w:t>
            </w:r>
          </w:p>
        </w:tc>
        <w:tc>
          <w:tcPr>
            <w:tcW w:type="dxa" w:w="2880"/>
            <w:shd w:val="clear" w:color="auto" w:fill="01122A"/>
          </w:tcPr>
          <w:p>
            <w:r>
              <w:rPr>
                <w:b/>
                <w:color w:val="FFFFFF"/>
              </w:rPr>
              <w:t>Where to find it (file &amp; line)</w:t>
            </w:r>
          </w:p>
        </w:tc>
        <w:tc>
          <w:tcPr>
            <w:tcW w:type="dxa" w:w="2880"/>
            <w:shd w:val="clear" w:color="auto" w:fill="01122A"/>
          </w:tcPr>
          <w:p>
            <w:r>
              <w:rPr>
                <w:b/>
                <w:color w:val="FFFFFF"/>
              </w:rPr>
              <w:t>How to see it in action</w:t>
            </w:r>
          </w:p>
        </w:tc>
      </w:tr>
      <w:tr>
        <w:tc>
          <w:tcPr>
            <w:tcW w:type="dxa" w:w="2880"/>
          </w:tcPr>
          <w:p>
            <w:r>
              <w:rPr>
                <w:sz w:val="20"/>
              </w:rPr>
              <w:t>@NotBlank – name</w:t>
            </w:r>
          </w:p>
        </w:tc>
        <w:tc>
          <w:tcPr>
            <w:tcW w:type="dxa" w:w="2880"/>
          </w:tcPr>
          <w:p>
            <w:r>
              <w:rPr>
                <w:sz w:val="20"/>
              </w:rPr>
              <w:t>DestinationRequest.java, lines 9–10</w:t>
            </w:r>
          </w:p>
        </w:tc>
        <w:tc>
          <w:tcPr>
            <w:tcW w:type="dxa" w:w="2880"/>
          </w:tcPr>
          <w:p>
            <w:r>
              <w:rPr>
                <w:sz w:val="20"/>
              </w:rPr>
              <w:t>N/A</w:t>
            </w:r>
          </w:p>
        </w:tc>
      </w:tr>
      <w:tr>
        <w:tc>
          <w:tcPr>
            <w:tcW w:type="dxa" w:w="2880"/>
          </w:tcPr>
          <w:p>
            <w:r>
              <w:rPr>
                <w:sz w:val="20"/>
              </w:rPr>
              <w:t>@NotBlank – category</w:t>
            </w:r>
          </w:p>
        </w:tc>
        <w:tc>
          <w:tcPr>
            <w:tcW w:type="dxa" w:w="2880"/>
          </w:tcPr>
          <w:p>
            <w:r>
              <w:rPr>
                <w:sz w:val="20"/>
              </w:rPr>
              <w:t>DestinationRequest.java, lines 12–13</w:t>
            </w:r>
          </w:p>
        </w:tc>
        <w:tc>
          <w:tcPr>
            <w:tcW w:type="dxa" w:w="2880"/>
          </w:tcPr>
          <w:p>
            <w:r>
              <w:rPr>
                <w:sz w:val="20"/>
              </w:rPr>
              <w:t>N/A</w:t>
            </w:r>
          </w:p>
        </w:tc>
      </w:tr>
      <w:tr>
        <w:tc>
          <w:tcPr>
            <w:tcW w:type="dxa" w:w="2880"/>
          </w:tcPr>
          <w:p>
            <w:r>
              <w:rPr>
                <w:sz w:val="20"/>
              </w:rPr>
              <w:t>@NotBlank – location</w:t>
            </w:r>
          </w:p>
        </w:tc>
        <w:tc>
          <w:tcPr>
            <w:tcW w:type="dxa" w:w="2880"/>
          </w:tcPr>
          <w:p>
            <w:r>
              <w:rPr>
                <w:sz w:val="20"/>
              </w:rPr>
              <w:t>DestinationRequest.java, lines 15–16</w:t>
            </w:r>
          </w:p>
        </w:tc>
        <w:tc>
          <w:tcPr>
            <w:tcW w:type="dxa" w:w="2880"/>
          </w:tcPr>
          <w:p>
            <w:r>
              <w:rPr>
                <w:sz w:val="20"/>
              </w:rPr>
              <w:t>N/A</w:t>
            </w:r>
          </w:p>
        </w:tc>
      </w:tr>
      <w:tr>
        <w:tc>
          <w:tcPr>
            <w:tcW w:type="dxa" w:w="2880"/>
          </w:tcPr>
          <w:p>
            <w:r>
              <w:rPr>
                <w:sz w:val="20"/>
              </w:rPr>
              <w:t>Validation trigger – @Valid on request body</w:t>
            </w:r>
          </w:p>
        </w:tc>
        <w:tc>
          <w:tcPr>
            <w:tcW w:type="dxa" w:w="2880"/>
          </w:tcPr>
          <w:p>
            <w:r>
              <w:rPr>
                <w:sz w:val="20"/>
              </w:rPr>
              <w:t>DestinationController.java, lines 47 (create) and 56 (update)</w:t>
            </w:r>
          </w:p>
        </w:tc>
        <w:tc>
          <w:tcPr>
            <w:tcW w:type="dxa" w:w="2880"/>
          </w:tcPr>
          <w:p>
            <w:r>
              <w:rPr>
                <w:sz w:val="20"/>
              </w:rPr>
              <w:t>N/A</w:t>
            </w:r>
          </w:p>
        </w:tc>
      </w:tr>
    </w:tbl>
    <w:p>
      <w:r>
        <w:rPr>
          <w:i/>
          <w:color w:val="444444"/>
          <w:sz w:val="20"/>
        </w:rPr>
        <w:t>How to see it: send a POST or PUT to /api/destinations (e.g. via Postman) with "name": "" (or omit it). The API rejects the request with HTTP 400 Bad Request before it ever reaches the database.</w:t>
      </w:r>
    </w:p>
    <w:p/>
    <w:p>
      <w:pPr>
        <w:pStyle w:val="Heading1"/>
      </w:pPr>
      <w:r>
        <w:rPr>
          <w:color w:val="01122A"/>
        </w:rPr>
        <w:t>3. Database-Level Constraints</w:t>
      </w:r>
    </w:p>
    <w:p>
      <w:r>
        <w:rPr>
          <w:i/>
          <w:sz w:val="20"/>
        </w:rPr>
        <w:t>File: webtourguide-api/src/main/java/com/webtourguide/destination/Destination.java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1122A"/>
          </w:tcPr>
          <w:p>
            <w:r>
              <w:rPr>
                <w:b/>
                <w:color w:val="FFFFFF"/>
              </w:rPr>
              <w:t>Validation</w:t>
            </w:r>
          </w:p>
        </w:tc>
        <w:tc>
          <w:tcPr>
            <w:tcW w:type="dxa" w:w="2880"/>
            <w:shd w:val="clear" w:color="auto" w:fill="01122A"/>
          </w:tcPr>
          <w:p>
            <w:r>
              <w:rPr>
                <w:b/>
                <w:color w:val="FFFFFF"/>
              </w:rPr>
              <w:t>Where to find it (file &amp; line)</w:t>
            </w:r>
          </w:p>
        </w:tc>
        <w:tc>
          <w:tcPr>
            <w:tcW w:type="dxa" w:w="2880"/>
            <w:shd w:val="clear" w:color="auto" w:fill="01122A"/>
          </w:tcPr>
          <w:p>
            <w:r>
              <w:rPr>
                <w:b/>
                <w:color w:val="FFFFFF"/>
              </w:rPr>
              <w:t>How to see it in action</w:t>
            </w:r>
          </w:p>
        </w:tc>
      </w:tr>
      <w:tr>
        <w:tc>
          <w:tcPr>
            <w:tcW w:type="dxa" w:w="2880"/>
          </w:tcPr>
          <w:p>
            <w:r>
              <w:rPr>
                <w:sz w:val="20"/>
              </w:rPr>
              <w:t>NOT NULL constraint – name</w:t>
            </w:r>
          </w:p>
        </w:tc>
        <w:tc>
          <w:tcPr>
            <w:tcW w:type="dxa" w:w="2880"/>
          </w:tcPr>
          <w:p>
            <w:r>
              <w:rPr>
                <w:sz w:val="20"/>
              </w:rPr>
              <w:t>Destination.java, line 21 (@Column(nullable = false))</w:t>
            </w:r>
          </w:p>
        </w:tc>
        <w:tc>
          <w:tcPr>
            <w:tcW w:type="dxa" w:w="2880"/>
          </w:tcPr>
          <w:p>
            <w:r>
              <w:rPr>
                <w:sz w:val="20"/>
              </w:rPr>
              <w:t>N/A</w:t>
            </w:r>
          </w:p>
        </w:tc>
      </w:tr>
      <w:tr>
        <w:tc>
          <w:tcPr>
            <w:tcW w:type="dxa" w:w="2880"/>
          </w:tcPr>
          <w:p>
            <w:r>
              <w:rPr>
                <w:sz w:val="20"/>
              </w:rPr>
              <w:t>NOT NULL constraint – category</w:t>
            </w:r>
          </w:p>
        </w:tc>
        <w:tc>
          <w:tcPr>
            <w:tcW w:type="dxa" w:w="2880"/>
          </w:tcPr>
          <w:p>
            <w:r>
              <w:rPr>
                <w:sz w:val="20"/>
              </w:rPr>
              <w:t>Destination.java, line 24</w:t>
            </w:r>
          </w:p>
        </w:tc>
        <w:tc>
          <w:tcPr>
            <w:tcW w:type="dxa" w:w="2880"/>
          </w:tcPr>
          <w:p>
            <w:r>
              <w:rPr>
                <w:sz w:val="20"/>
              </w:rPr>
              <w:t>N/A</w:t>
            </w:r>
          </w:p>
        </w:tc>
      </w:tr>
      <w:tr>
        <w:tc>
          <w:tcPr>
            <w:tcW w:type="dxa" w:w="2880"/>
          </w:tcPr>
          <w:p>
            <w:r>
              <w:rPr>
                <w:sz w:val="20"/>
              </w:rPr>
              <w:t>NOT NULL constraint – location</w:t>
            </w:r>
          </w:p>
        </w:tc>
        <w:tc>
          <w:tcPr>
            <w:tcW w:type="dxa" w:w="2880"/>
          </w:tcPr>
          <w:p>
            <w:r>
              <w:rPr>
                <w:sz w:val="20"/>
              </w:rPr>
              <w:t>Destination.java, line 27</w:t>
            </w:r>
          </w:p>
        </w:tc>
        <w:tc>
          <w:tcPr>
            <w:tcW w:type="dxa" w:w="2880"/>
          </w:tcPr>
          <w:p>
            <w:r>
              <w:rPr>
                <w:sz w:val="20"/>
              </w:rPr>
              <w:t>N/A</w:t>
            </w:r>
          </w:p>
        </w:tc>
      </w:tr>
      <w:tr>
        <w:tc>
          <w:tcPr>
            <w:tcW w:type="dxa" w:w="2880"/>
          </w:tcPr>
          <w:p>
            <w:r>
              <w:rPr>
                <w:sz w:val="20"/>
              </w:rPr>
              <w:t>Auto-generated primary key</w:t>
            </w:r>
          </w:p>
        </w:tc>
        <w:tc>
          <w:tcPr>
            <w:tcW w:type="dxa" w:w="2880"/>
          </w:tcPr>
          <w:p>
            <w:r>
              <w:rPr>
                <w:sz w:val="20"/>
              </w:rPr>
              <w:t>Destination.java, lines 17–19</w:t>
            </w:r>
          </w:p>
        </w:tc>
        <w:tc>
          <w:tcPr>
            <w:tcW w:type="dxa" w:w="2880"/>
          </w:tcPr>
          <w:p>
            <w:r>
              <w:rPr>
                <w:sz w:val="20"/>
              </w:rPr>
              <w:t>N/A</w:t>
            </w:r>
          </w:p>
        </w:tc>
      </w:tr>
      <w:tr>
        <w:tc>
          <w:tcPr>
            <w:tcW w:type="dxa" w:w="2880"/>
          </w:tcPr>
          <w:p>
            <w:r>
              <w:rPr>
                <w:sz w:val="20"/>
              </w:rPr>
              <w:t>Auto-set creation timestamp</w:t>
            </w:r>
          </w:p>
        </w:tc>
        <w:tc>
          <w:tcPr>
            <w:tcW w:type="dxa" w:w="2880"/>
          </w:tcPr>
          <w:p>
            <w:r>
              <w:rPr>
                <w:sz w:val="20"/>
              </w:rPr>
              <w:t>Destination.java, lines 51–54 (@PrePersist)</w:t>
            </w:r>
          </w:p>
        </w:tc>
        <w:tc>
          <w:tcPr>
            <w:tcW w:type="dxa" w:w="2880"/>
          </w:tcPr>
          <w:p>
            <w:r>
              <w:rPr>
                <w:sz w:val="20"/>
              </w:rPr>
              <w:t>N/A</w:t>
            </w:r>
          </w:p>
        </w:tc>
      </w:tr>
    </w:tbl>
    <w:p>
      <w:r>
        <w:rPr>
          <w:i/>
          <w:color w:val="444444"/>
          <w:sz w:val="20"/>
        </w:rPr>
        <w:t>This is the final safety net: even if a request somehow bypassed the DTO validation, the database itself refuses to store a destination with a missing name, category, or location.</w:t>
      </w:r>
    </w:p>
    <w:p/>
    <w:p>
      <w:pPr>
        <w:pStyle w:val="Heading1"/>
      </w:pPr>
      <w:r>
        <w:rPr>
          <w:color w:val="01122A"/>
        </w:rPr>
        <w:t>4. Authorization / Role-Based Validation</w:t>
      </w:r>
    </w:p>
    <w:p>
      <w:r>
        <w:rPr>
          <w:i/>
          <w:sz w:val="20"/>
        </w:rPr>
        <w:t>Files: DestinationController.java and SecurityConfig.java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1122A"/>
          </w:tcPr>
          <w:p>
            <w:r>
              <w:rPr>
                <w:b/>
                <w:color w:val="FFFFFF"/>
              </w:rPr>
              <w:t>Validation</w:t>
            </w:r>
          </w:p>
        </w:tc>
        <w:tc>
          <w:tcPr>
            <w:tcW w:type="dxa" w:w="2880"/>
            <w:shd w:val="clear" w:color="auto" w:fill="01122A"/>
          </w:tcPr>
          <w:p>
            <w:r>
              <w:rPr>
                <w:b/>
                <w:color w:val="FFFFFF"/>
              </w:rPr>
              <w:t>Where to find it (file &amp; line)</w:t>
            </w:r>
          </w:p>
        </w:tc>
        <w:tc>
          <w:tcPr>
            <w:tcW w:type="dxa" w:w="2880"/>
            <w:shd w:val="clear" w:color="auto" w:fill="01122A"/>
          </w:tcPr>
          <w:p>
            <w:r>
              <w:rPr>
                <w:b/>
                <w:color w:val="FFFFFF"/>
              </w:rPr>
              <w:t>How to see it in action</w:t>
            </w:r>
          </w:p>
        </w:tc>
      </w:tr>
      <w:tr>
        <w:tc>
          <w:tcPr>
            <w:tcW w:type="dxa" w:w="2880"/>
          </w:tcPr>
          <w:p>
            <w:r>
              <w:rPr>
                <w:sz w:val="20"/>
              </w:rPr>
              <w:t>Public read access</w:t>
            </w:r>
          </w:p>
        </w:tc>
        <w:tc>
          <w:tcPr>
            <w:tcW w:type="dxa" w:w="2880"/>
          </w:tcPr>
          <w:p>
            <w:r>
              <w:rPr>
                <w:sz w:val="20"/>
              </w:rPr>
              <w:t>SecurityConfig.java, lines 54–63</w:t>
            </w:r>
          </w:p>
        </w:tc>
        <w:tc>
          <w:tcPr>
            <w:tcW w:type="dxa" w:w="2880"/>
          </w:tcPr>
          <w:p>
            <w:r>
              <w:rPr>
                <w:sz w:val="20"/>
              </w:rPr>
              <w:t>Anyone (even logged out) can view /destinations and destination details.</w:t>
            </w:r>
          </w:p>
        </w:tc>
      </w:tr>
      <w:tr>
        <w:tc>
          <w:tcPr>
            <w:tcW w:type="dxa" w:w="2880"/>
          </w:tcPr>
          <w:p>
            <w:r>
              <w:rPr>
                <w:sz w:val="20"/>
              </w:rPr>
              <w:t>Create/Update restricted to ADMIN or STAFF</w:t>
            </w:r>
          </w:p>
        </w:tc>
        <w:tc>
          <w:tcPr>
            <w:tcW w:type="dxa" w:w="2880"/>
          </w:tcPr>
          <w:p>
            <w:r>
              <w:rPr>
                <w:sz w:val="20"/>
              </w:rPr>
              <w:t>DestinationController.java, lines 45 and 53 (@PreAuthorize("hasAnyRole('ADMIN','STAFF')"))</w:t>
            </w:r>
          </w:p>
        </w:tc>
        <w:tc>
          <w:tcPr>
            <w:tcW w:type="dxa" w:w="2880"/>
          </w:tcPr>
          <w:p>
            <w:r>
              <w:rPr>
                <w:sz w:val="20"/>
              </w:rPr>
              <w:t>Log in as a TOURIST and try to open /admin/destinations/new or call the create API directly – access is denied (403 Forbidden).</w:t>
            </w:r>
          </w:p>
        </w:tc>
      </w:tr>
      <w:tr>
        <w:tc>
          <w:tcPr>
            <w:tcW w:type="dxa" w:w="2880"/>
          </w:tcPr>
          <w:p>
            <w:r>
              <w:rPr>
                <w:sz w:val="20"/>
              </w:rPr>
              <w:t>Delete restricted to ADMIN only</w:t>
            </w:r>
          </w:p>
        </w:tc>
        <w:tc>
          <w:tcPr>
            <w:tcW w:type="dxa" w:w="2880"/>
          </w:tcPr>
          <w:p>
            <w:r>
              <w:rPr>
                <w:sz w:val="20"/>
              </w:rPr>
              <w:t>DestinationController.java, line 62 (@PreAuthorize("hasRole('ADMIN')"))</w:t>
            </w:r>
          </w:p>
        </w:tc>
        <w:tc>
          <w:tcPr>
            <w:tcW w:type="dxa" w:w="2880"/>
          </w:tcPr>
          <w:p>
            <w:r>
              <w:rPr>
                <w:sz w:val="20"/>
              </w:rPr>
              <w:t>Log in as STAFF and try to delete a destination – the request is rejected with 403 Forbidden.</w:t>
            </w:r>
          </w:p>
        </w:tc>
      </w:tr>
    </w:tbl>
    <w:p/>
    <w:p>
      <w:pPr>
        <w:pStyle w:val="Heading1"/>
      </w:pPr>
      <w:r>
        <w:rPr>
          <w:color w:val="01122A"/>
        </w:rPr>
        <w:t>5. Existence Validation</w:t>
      </w:r>
    </w:p>
    <w:p>
      <w:r>
        <w:rPr>
          <w:i/>
          <w:sz w:val="20"/>
        </w:rPr>
        <w:t>File: webtourguide-api/src/main/java/com/webtourguide/destination/DestinationService.java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1122A"/>
          </w:tcPr>
          <w:p>
            <w:r>
              <w:rPr>
                <w:b/>
                <w:color w:val="FFFFFF"/>
              </w:rPr>
              <w:t>Validation</w:t>
            </w:r>
          </w:p>
        </w:tc>
        <w:tc>
          <w:tcPr>
            <w:tcW w:type="dxa" w:w="2880"/>
            <w:shd w:val="clear" w:color="auto" w:fill="01122A"/>
          </w:tcPr>
          <w:p>
            <w:r>
              <w:rPr>
                <w:b/>
                <w:color w:val="FFFFFF"/>
              </w:rPr>
              <w:t>Where to find it (file &amp; line)</w:t>
            </w:r>
          </w:p>
        </w:tc>
        <w:tc>
          <w:tcPr>
            <w:tcW w:type="dxa" w:w="2880"/>
            <w:shd w:val="clear" w:color="auto" w:fill="01122A"/>
          </w:tcPr>
          <w:p>
            <w:r>
              <w:rPr>
                <w:b/>
                <w:color w:val="FFFFFF"/>
              </w:rPr>
              <w:t>How to see it in action</w:t>
            </w:r>
          </w:p>
        </w:tc>
      </w:tr>
      <w:tr>
        <w:tc>
          <w:tcPr>
            <w:tcW w:type="dxa" w:w="2880"/>
          </w:tcPr>
          <w:p>
            <w:r>
              <w:rPr>
                <w:sz w:val="20"/>
              </w:rPr>
              <w:t>Destination must exist – get/update/delete</w:t>
            </w:r>
          </w:p>
        </w:tc>
        <w:tc>
          <w:tcPr>
            <w:tcW w:type="dxa" w:w="2880"/>
          </w:tcPr>
          <w:p>
            <w:r>
              <w:rPr>
                <w:sz w:val="20"/>
              </w:rPr>
              <w:t>DestinationService.java, lines 103–111 (findEntity throws ResourceNotFoundException)</w:t>
            </w:r>
          </w:p>
        </w:tc>
        <w:tc>
          <w:tcPr>
            <w:tcW w:type="dxa" w:w="2880"/>
          </w:tcPr>
          <w:p>
            <w:r>
              <w:rPr>
                <w:sz w:val="20"/>
              </w:rPr>
              <w:t>Request a destination ID that doesn't exist, e.g. GET /api/destinations/9999 – the API returns 404 Not Found.</w:t>
            </w:r>
          </w:p>
        </w:tc>
      </w:tr>
      <w:tr>
        <w:tc>
          <w:tcPr>
            <w:tcW w:type="dxa" w:w="2880"/>
          </w:tcPr>
          <w:p>
            <w:r>
              <w:rPr>
                <w:sz w:val="20"/>
              </w:rPr>
              <w:t>Existence check before delete</w:t>
            </w:r>
          </w:p>
        </w:tc>
        <w:tc>
          <w:tcPr>
            <w:tcW w:type="dxa" w:w="2880"/>
          </w:tcPr>
          <w:p>
            <w:r>
              <w:rPr>
                <w:sz w:val="20"/>
              </w:rPr>
              <w:t>DestinationService.java, lines 92–98</w:t>
            </w:r>
          </w:p>
        </w:tc>
        <w:tc>
          <w:tcPr>
            <w:tcW w:type="dxa" w:w="2880"/>
          </w:tcPr>
          <w:p>
            <w:r>
              <w:rPr>
                <w:sz w:val="20"/>
              </w:rPr>
              <w:t>Attempt to delete an already-deleted / non-existent destination ID – returns 404 Not Found.</w:t>
            </w:r>
          </w:p>
        </w:tc>
      </w:tr>
    </w:tbl>
    <w:p/>
    <w:p>
      <w:pPr>
        <w:pStyle w:val="Heading1"/>
      </w:pPr>
      <w:r>
        <w:rPr>
          <w:color w:val="01122A"/>
        </w:rPr>
        <w:t>6. Centralised Error Handling</w:t>
      </w:r>
    </w:p>
    <w:p>
      <w:r>
        <w:rPr>
          <w:i/>
          <w:sz w:val="20"/>
        </w:rPr>
        <w:t>File: webtourguide-api/src/main/java/com/webtourguide/exception/GlobalExceptionHandler.java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1122A"/>
          </w:tcPr>
          <w:p>
            <w:r>
              <w:rPr>
                <w:b/>
                <w:color w:val="FFFFFF"/>
              </w:rPr>
              <w:t>Validation</w:t>
            </w:r>
          </w:p>
        </w:tc>
        <w:tc>
          <w:tcPr>
            <w:tcW w:type="dxa" w:w="2880"/>
            <w:shd w:val="clear" w:color="auto" w:fill="01122A"/>
          </w:tcPr>
          <w:p>
            <w:r>
              <w:rPr>
                <w:b/>
                <w:color w:val="FFFFFF"/>
              </w:rPr>
              <w:t>Where to find it (file &amp; line)</w:t>
            </w:r>
          </w:p>
        </w:tc>
        <w:tc>
          <w:tcPr>
            <w:tcW w:type="dxa" w:w="2880"/>
            <w:shd w:val="clear" w:color="auto" w:fill="01122A"/>
          </w:tcPr>
          <w:p>
            <w:r>
              <w:rPr>
                <w:b/>
                <w:color w:val="FFFFFF"/>
              </w:rPr>
              <w:t>How to see it in action</w:t>
            </w:r>
          </w:p>
        </w:tc>
      </w:tr>
      <w:tr>
        <w:tc>
          <w:tcPr>
            <w:tcW w:type="dxa" w:w="2880"/>
          </w:tcPr>
          <w:p>
            <w:r>
              <w:rPr>
                <w:sz w:val="20"/>
              </w:rPr>
              <w:t>Field validation failures → 400 Bad Request</w:t>
            </w:r>
          </w:p>
        </w:tc>
        <w:tc>
          <w:tcPr>
            <w:tcW w:type="dxa" w:w="2880"/>
          </w:tcPr>
          <w:p>
            <w:r>
              <w:rPr>
                <w:sz w:val="20"/>
              </w:rPr>
              <w:t>GlobalExceptionHandler.java, lines 15–23</w:t>
            </w:r>
          </w:p>
        </w:tc>
        <w:tc>
          <w:tcPr>
            <w:tcW w:type="dxa" w:w="2880"/>
          </w:tcPr>
          <w:p>
            <w:r>
              <w:rPr>
                <w:sz w:val="20"/>
              </w:rPr>
              <w:t>Turns every @NotBlank failure from DestinationRequest into a readable field-level message, e.g. "name: must not be blank".</w:t>
            </w:r>
          </w:p>
        </w:tc>
      </w:tr>
      <w:tr>
        <w:tc>
          <w:tcPr>
            <w:tcW w:type="dxa" w:w="2880"/>
          </w:tcPr>
          <w:p>
            <w:r>
              <w:rPr>
                <w:sz w:val="20"/>
              </w:rPr>
              <w:t>Access denied → 403 Forbidden</w:t>
            </w:r>
          </w:p>
        </w:tc>
        <w:tc>
          <w:tcPr>
            <w:tcW w:type="dxa" w:w="2880"/>
          </w:tcPr>
          <w:p>
            <w:r>
              <w:rPr>
                <w:sz w:val="20"/>
              </w:rPr>
              <w:t>GlobalExceptionHandler.java, lines 25–30</w:t>
            </w:r>
          </w:p>
        </w:tc>
        <w:tc>
          <w:tcPr>
            <w:tcW w:type="dxa" w:w="2880"/>
          </w:tcPr>
          <w:p>
            <w:r>
              <w:rPr>
                <w:sz w:val="20"/>
              </w:rPr>
              <w:t>Catches the @PreAuthorize role failures described in Section 4 and returns a clear permission message.</w:t>
            </w:r>
          </w:p>
        </w:tc>
      </w:tr>
      <w:tr>
        <w:tc>
          <w:tcPr>
            <w:tcW w:type="dxa" w:w="2880"/>
          </w:tcPr>
          <w:p>
            <w:r>
              <w:rPr>
                <w:sz w:val="20"/>
              </w:rPr>
              <w:t>Not found → 404 Not Found</w:t>
            </w:r>
          </w:p>
        </w:tc>
        <w:tc>
          <w:tcPr>
            <w:tcW w:type="dxa" w:w="2880"/>
          </w:tcPr>
          <w:p>
            <w:r>
              <w:rPr>
                <w:sz w:val="20"/>
              </w:rPr>
              <w:t>GlobalExceptionHandler.java, lines 32–37</w:t>
            </w:r>
          </w:p>
        </w:tc>
        <w:tc>
          <w:tcPr>
            <w:tcW w:type="dxa" w:w="2880"/>
          </w:tcPr>
          <w:p>
            <w:r>
              <w:rPr>
                <w:sz w:val="20"/>
              </w:rPr>
              <w:t>Catches ResourceNotFoundException from Section 5.</w:t>
            </w:r>
          </w:p>
        </w:tc>
      </w:tr>
    </w:tbl>
    <w:p/>
    <w:p>
      <w:pPr>
        <w:pStyle w:val="Heading1"/>
      </w:pPr>
      <w:r>
        <w:rPr>
          <w:color w:val="01122A"/>
        </w:rPr>
        <w:t>Summary</w:t>
      </w:r>
    </w:p>
    <w:p>
      <w:r>
        <w:t>The Destination Management module validates data at four layers, so a bad or unauthorized request is caught as early as possible:</w:t>
      </w:r>
    </w:p>
    <w:p>
      <w:pPr>
        <w:pStyle w:val="ListBullet"/>
      </w:pPr>
      <w:r>
        <w:t>Browser / React form (AdminForm.jsx) – required fields, URL format, numeric fields, trimming.</w:t>
      </w:r>
    </w:p>
    <w:p>
      <w:pPr>
        <w:pStyle w:val="ListBullet"/>
      </w:pPr>
      <w:r>
        <w:t>API request DTO (DestinationRequest.java) – @NotBlank on name, category, location, enforced by @Valid.</w:t>
      </w:r>
    </w:p>
    <w:p>
      <w:pPr>
        <w:pStyle w:val="ListBullet"/>
      </w:pPr>
      <w:r>
        <w:t>Database schema (Destination.java) – NOT NULL columns as a final safety net.</w:t>
      </w:r>
    </w:p>
    <w:p>
      <w:pPr>
        <w:pStyle w:val="ListBullet"/>
      </w:pPr>
      <w:r>
        <w:t>Security layer (SecurityConfig.java / @PreAuthorize) – only ADMIN/STAFF can create or edit, only ADMIN can delete.</w:t>
      </w:r>
    </w:p>
    <w:p/>
    <w:p>
      <w:r>
        <w:t>All rejected requests are turned into readable JSON error messages by GlobalExceptionHandler.java, which is then displayed to the user in the form's error alert (AdminForm.jsx, lines 58–62).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