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46"/>
          <w:szCs w:val="46"/>
        </w:rPr>
      </w:pPr>
      <w:bookmarkStart w:colFirst="0" w:colLast="0" w:name="_mzujllu8h9ez" w:id="0"/>
      <w:bookmarkEnd w:id="0"/>
      <w:r w:rsidDel="00000000" w:rsidR="00000000" w:rsidRPr="00000000">
        <w:rPr>
          <w:b w:val="1"/>
          <w:color w:val="111111"/>
          <w:sz w:val="46"/>
          <w:szCs w:val="46"/>
          <w:rtl w:val="0"/>
        </w:rPr>
        <w:t xml:space="preserve">Website Security and Policy</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11111"/>
          <w:sz w:val="34"/>
          <w:szCs w:val="34"/>
        </w:rPr>
      </w:pPr>
      <w:bookmarkStart w:colFirst="0" w:colLast="0" w:name="_wryutp4zuayx" w:id="1"/>
      <w:bookmarkEnd w:id="1"/>
      <w:r w:rsidDel="00000000" w:rsidR="00000000" w:rsidRPr="00000000">
        <w:rPr>
          <w:b w:val="1"/>
          <w:color w:val="111111"/>
          <w:sz w:val="34"/>
          <w:szCs w:val="34"/>
          <w:rtl w:val="0"/>
        </w:rPr>
        <w:t xml:space="preserve">1. Introduction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180" w:lineRule="auto"/>
        <w:rPr>
          <w:color w:val="111111"/>
          <w:sz w:val="24"/>
          <w:szCs w:val="24"/>
        </w:rPr>
      </w:pPr>
      <w:r w:rsidDel="00000000" w:rsidR="00000000" w:rsidRPr="00000000">
        <w:rPr>
          <w:color w:val="111111"/>
          <w:sz w:val="24"/>
          <w:szCs w:val="24"/>
          <w:rtl w:val="0"/>
        </w:rPr>
        <w:t xml:space="preserve">In the digital landscape, your website is more than just an online presence—it’s a vital part of your business or personal identity. Ensuring website security and implementing effective policies are essential for protecting your users, maintaining trust, and safeguarding sensitive data. Let’s explore the critical features related to security and policy.</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xadgj2y4dx15" w:id="2"/>
      <w:bookmarkEnd w:id="2"/>
      <w:r w:rsidDel="00000000" w:rsidR="00000000" w:rsidRPr="00000000">
        <w:rPr>
          <w:b w:val="1"/>
          <w:color w:val="111111"/>
          <w:sz w:val="34"/>
          <w:szCs w:val="34"/>
          <w:rtl w:val="0"/>
        </w:rPr>
        <w:t xml:space="preserve">2. Features Overview</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b9eaggcjuad" w:id="3"/>
      <w:bookmarkEnd w:id="3"/>
      <w:r w:rsidDel="00000000" w:rsidR="00000000" w:rsidRPr="00000000">
        <w:rPr>
          <w:b w:val="1"/>
          <w:color w:val="111111"/>
          <w:sz w:val="26"/>
          <w:szCs w:val="26"/>
          <w:rtl w:val="0"/>
        </w:rPr>
        <w:t xml:space="preserve">2.1 Payment Security</w:t>
      </w:r>
    </w:p>
    <w:p w:rsidR="00000000" w:rsidDel="00000000" w:rsidP="00000000" w:rsidRDefault="00000000" w:rsidRPr="00000000" w14:paraId="00000006">
      <w:pPr>
        <w:numPr>
          <w:ilvl w:val="0"/>
          <w:numId w:val="2"/>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Protect financial transactions and user payment information.</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Best Practices</w:t>
      </w:r>
      <w:r w:rsidDel="00000000" w:rsidR="00000000" w:rsidRPr="00000000">
        <w:rPr>
          <w:color w:val="111111"/>
          <w:sz w:val="24"/>
          <w:szCs w:val="24"/>
          <w:rtl w:val="0"/>
        </w:rPr>
        <w:t xml:space="preserve">:</w:t>
      </w:r>
    </w:p>
    <w:p w:rsidR="00000000" w:rsidDel="00000000" w:rsidP="00000000" w:rsidRDefault="00000000" w:rsidRPr="00000000" w14:paraId="00000008">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Implement secure payment gateways.</w:t>
      </w:r>
    </w:p>
    <w:p w:rsidR="00000000" w:rsidDel="00000000" w:rsidP="00000000" w:rsidRDefault="00000000" w:rsidRPr="00000000" w14:paraId="00000009">
      <w:pPr>
        <w:numPr>
          <w:ilvl w:val="1"/>
          <w:numId w:val="2"/>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Encrypt payment data during transmission.</w:t>
      </w:r>
    </w:p>
    <w:p w:rsidR="00000000" w:rsidDel="00000000" w:rsidP="00000000" w:rsidRDefault="00000000" w:rsidRPr="00000000" w14:paraId="0000000A">
      <w:pPr>
        <w:numPr>
          <w:ilvl w:val="1"/>
          <w:numId w:val="2"/>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Regularly audit payment processes.</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vo16upywq54i" w:id="4"/>
      <w:bookmarkEnd w:id="4"/>
      <w:r w:rsidDel="00000000" w:rsidR="00000000" w:rsidRPr="00000000">
        <w:rPr>
          <w:b w:val="1"/>
          <w:color w:val="111111"/>
          <w:sz w:val="26"/>
          <w:szCs w:val="26"/>
          <w:rtl w:val="0"/>
        </w:rPr>
        <w:t xml:space="preserve">2.2 HTTPS/SSL Certificate</w:t>
      </w:r>
    </w:p>
    <w:p w:rsidR="00000000" w:rsidDel="00000000" w:rsidP="00000000" w:rsidRDefault="00000000" w:rsidRPr="00000000" w14:paraId="0000000C">
      <w:pPr>
        <w:numPr>
          <w:ilvl w:val="0"/>
          <w:numId w:val="6"/>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Enable secure browsing by encrypting data between the user’s browser and the server.</w:t>
      </w:r>
    </w:p>
    <w:p w:rsidR="00000000" w:rsidDel="00000000" w:rsidP="00000000" w:rsidRDefault="00000000" w:rsidRPr="00000000" w14:paraId="0000000D">
      <w:pPr>
        <w:numPr>
          <w:ilvl w:val="0"/>
          <w:numId w:val="6"/>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Implementation</w:t>
      </w:r>
      <w:r w:rsidDel="00000000" w:rsidR="00000000" w:rsidRPr="00000000">
        <w:rPr>
          <w:color w:val="111111"/>
          <w:sz w:val="24"/>
          <w:szCs w:val="24"/>
          <w:rtl w:val="0"/>
        </w:rPr>
        <w:t xml:space="preserve">:</w:t>
      </w:r>
    </w:p>
    <w:p w:rsidR="00000000" w:rsidDel="00000000" w:rsidP="00000000" w:rsidRDefault="00000000" w:rsidRPr="00000000" w14:paraId="0000000E">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Obtain an SSL certificate.</w:t>
      </w:r>
    </w:p>
    <w:p w:rsidR="00000000" w:rsidDel="00000000" w:rsidP="00000000" w:rsidRDefault="00000000" w:rsidRPr="00000000" w14:paraId="0000000F">
      <w:pPr>
        <w:numPr>
          <w:ilvl w:val="1"/>
          <w:numId w:val="6"/>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Configure HTTPS for your website.</w:t>
      </w:r>
    </w:p>
    <w:p w:rsidR="00000000" w:rsidDel="00000000" w:rsidP="00000000" w:rsidRDefault="00000000" w:rsidRPr="00000000" w14:paraId="00000010">
      <w:pPr>
        <w:numPr>
          <w:ilvl w:val="1"/>
          <w:numId w:val="6"/>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Monitor certificate validity.</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uglsfkoguch3" w:id="5"/>
      <w:bookmarkEnd w:id="5"/>
      <w:r w:rsidDel="00000000" w:rsidR="00000000" w:rsidRPr="00000000">
        <w:rPr>
          <w:b w:val="1"/>
          <w:color w:val="111111"/>
          <w:sz w:val="26"/>
          <w:szCs w:val="26"/>
          <w:rtl w:val="0"/>
        </w:rPr>
        <w:t xml:space="preserve">2.3 User Authentication and Authorization Systems</w:t>
      </w:r>
    </w:p>
    <w:p w:rsidR="00000000" w:rsidDel="00000000" w:rsidP="00000000" w:rsidRDefault="00000000" w:rsidRPr="00000000" w14:paraId="00000012">
      <w:pPr>
        <w:numPr>
          <w:ilvl w:val="0"/>
          <w:numId w:val="5"/>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Control access to sensitive areas of your website.</w:t>
      </w:r>
    </w:p>
    <w:p w:rsidR="00000000" w:rsidDel="00000000" w:rsidP="00000000" w:rsidRDefault="00000000" w:rsidRPr="00000000" w14:paraId="00000013">
      <w:pPr>
        <w:numPr>
          <w:ilvl w:val="0"/>
          <w:numId w:val="5"/>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Components</w:t>
      </w:r>
      <w:r w:rsidDel="00000000" w:rsidR="00000000" w:rsidRPr="00000000">
        <w:rPr>
          <w:color w:val="111111"/>
          <w:sz w:val="24"/>
          <w:szCs w:val="24"/>
          <w:rtl w:val="0"/>
        </w:rPr>
        <w:t xml:space="preserve">:</w:t>
      </w:r>
    </w:p>
    <w:p w:rsidR="00000000" w:rsidDel="00000000" w:rsidP="00000000" w:rsidRDefault="00000000" w:rsidRPr="00000000" w14:paraId="00000014">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Implement strong authentication methods (e.g., multi-factor authentication).</w:t>
      </w:r>
    </w:p>
    <w:p w:rsidR="00000000" w:rsidDel="00000000" w:rsidP="00000000" w:rsidRDefault="00000000" w:rsidRPr="00000000" w14:paraId="00000015">
      <w:pPr>
        <w:numPr>
          <w:ilvl w:val="1"/>
          <w:numId w:val="5"/>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Define user roles and permissions.</w:t>
      </w:r>
    </w:p>
    <w:p w:rsidR="00000000" w:rsidDel="00000000" w:rsidP="00000000" w:rsidRDefault="00000000" w:rsidRPr="00000000" w14:paraId="00000016">
      <w:pPr>
        <w:numPr>
          <w:ilvl w:val="1"/>
          <w:numId w:val="5"/>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Audit user access regularly.</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h0da5ogdp263" w:id="6"/>
      <w:bookmarkEnd w:id="6"/>
      <w:r w:rsidDel="00000000" w:rsidR="00000000" w:rsidRPr="00000000">
        <w:rPr>
          <w:b w:val="1"/>
          <w:color w:val="111111"/>
          <w:sz w:val="26"/>
          <w:szCs w:val="26"/>
          <w:rtl w:val="0"/>
        </w:rPr>
        <w:t xml:space="preserve">2.4 Contact Details</w:t>
      </w:r>
    </w:p>
    <w:p w:rsidR="00000000" w:rsidDel="00000000" w:rsidP="00000000" w:rsidRDefault="00000000" w:rsidRPr="00000000" w14:paraId="00000018">
      <w:pPr>
        <w:numPr>
          <w:ilvl w:val="0"/>
          <w:numId w:val="4"/>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Facilitate communication with users.</w:t>
      </w:r>
    </w:p>
    <w:p w:rsidR="00000000" w:rsidDel="00000000" w:rsidP="00000000" w:rsidRDefault="00000000" w:rsidRPr="00000000" w14:paraId="00000019">
      <w:pPr>
        <w:numPr>
          <w:ilvl w:val="0"/>
          <w:numId w:val="4"/>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Essential Information</w:t>
      </w:r>
      <w:r w:rsidDel="00000000" w:rsidR="00000000" w:rsidRPr="00000000">
        <w:rPr>
          <w:color w:val="111111"/>
          <w:sz w:val="24"/>
          <w:szCs w:val="24"/>
          <w:rtl w:val="0"/>
        </w:rPr>
        <w:t xml:space="preserve">:</w:t>
      </w:r>
    </w:p>
    <w:p w:rsidR="00000000" w:rsidDel="00000000" w:rsidP="00000000" w:rsidRDefault="00000000" w:rsidRPr="00000000" w14:paraId="0000001A">
      <w:pPr>
        <w:numPr>
          <w:ilvl w:val="1"/>
          <w:numId w:val="4"/>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Include email addresses, phone numbers, and physical addresses.</w:t>
      </w:r>
    </w:p>
    <w:p w:rsidR="00000000" w:rsidDel="00000000" w:rsidP="00000000" w:rsidRDefault="00000000" w:rsidRPr="00000000" w14:paraId="0000001B">
      <w:pPr>
        <w:numPr>
          <w:ilvl w:val="1"/>
          <w:numId w:val="4"/>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clear labels and user-friendly formats.</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26"/>
          <w:szCs w:val="26"/>
        </w:rPr>
      </w:pPr>
      <w:bookmarkStart w:colFirst="0" w:colLast="0" w:name="_ksinfsni55u2" w:id="7"/>
      <w:bookmarkEnd w:id="7"/>
      <w:r w:rsidDel="00000000" w:rsidR="00000000" w:rsidRPr="00000000">
        <w:rPr>
          <w:b w:val="1"/>
          <w:color w:val="111111"/>
          <w:sz w:val="26"/>
          <w:szCs w:val="26"/>
          <w:rtl w:val="0"/>
        </w:rPr>
        <w:t xml:space="preserve">2.5 Privacy Policy and Transparency</w:t>
      </w:r>
    </w:p>
    <w:p w:rsidR="00000000" w:rsidDel="00000000" w:rsidP="00000000" w:rsidRDefault="00000000" w:rsidRPr="00000000" w14:paraId="0000001D">
      <w:pPr>
        <w:numPr>
          <w:ilvl w:val="0"/>
          <w:numId w:val="3"/>
        </w:numPr>
        <w:shd w:fill="ffffff" w:val="clear"/>
        <w:spacing w:after="0" w:afterAutospacing="0" w:before="180" w:lineRule="auto"/>
        <w:ind w:left="720" w:hanging="360"/>
      </w:pPr>
      <w:r w:rsidDel="00000000" w:rsidR="00000000" w:rsidRPr="00000000">
        <w:rPr>
          <w:b w:val="1"/>
          <w:color w:val="111111"/>
          <w:sz w:val="24"/>
          <w:szCs w:val="24"/>
          <w:rtl w:val="0"/>
        </w:rPr>
        <w:t xml:space="preserve">Objective</w:t>
      </w:r>
      <w:r w:rsidDel="00000000" w:rsidR="00000000" w:rsidRPr="00000000">
        <w:rPr>
          <w:color w:val="111111"/>
          <w:sz w:val="24"/>
          <w:szCs w:val="24"/>
          <w:rtl w:val="0"/>
        </w:rPr>
        <w:t xml:space="preserve">: Build trust through openness.</w:t>
      </w:r>
    </w:p>
    <w:p w:rsidR="00000000" w:rsidDel="00000000" w:rsidP="00000000" w:rsidRDefault="00000000" w:rsidRPr="00000000" w14:paraId="0000001E">
      <w:pPr>
        <w:numPr>
          <w:ilvl w:val="0"/>
          <w:numId w:val="3"/>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Components</w:t>
      </w:r>
      <w:r w:rsidDel="00000000" w:rsidR="00000000" w:rsidRPr="00000000">
        <w:rPr>
          <w:color w:val="111111"/>
          <w:sz w:val="24"/>
          <w:szCs w:val="24"/>
          <w:rtl w:val="0"/>
        </w:rPr>
        <w:t xml:space="preserv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color w:val="111111"/>
          <w:sz w:val="24"/>
          <w:szCs w:val="24"/>
          <w:rtl w:val="0"/>
        </w:rPr>
        <w:t xml:space="preserve">Privacy Policy</w:t>
      </w:r>
      <w:r w:rsidDel="00000000" w:rsidR="00000000" w:rsidRPr="00000000">
        <w:rPr>
          <w:color w:val="111111"/>
          <w:sz w:val="24"/>
          <w:szCs w:val="24"/>
          <w:rtl w:val="0"/>
        </w:rPr>
        <w:t xml:space="preserve">: Clearly state data collection practices.</w:t>
      </w:r>
    </w:p>
    <w:p w:rsidR="00000000" w:rsidDel="00000000" w:rsidP="00000000" w:rsidRDefault="00000000" w:rsidRPr="00000000" w14:paraId="00000020">
      <w:pPr>
        <w:numPr>
          <w:ilvl w:val="1"/>
          <w:numId w:val="3"/>
        </w:numPr>
        <w:spacing w:before="0" w:beforeAutospacing="0" w:lineRule="auto"/>
        <w:ind w:left="1440" w:hanging="360"/>
      </w:pPr>
      <w:r w:rsidDel="00000000" w:rsidR="00000000" w:rsidRPr="00000000">
        <w:rPr>
          <w:b w:val="1"/>
          <w:color w:val="111111"/>
          <w:sz w:val="24"/>
          <w:szCs w:val="24"/>
          <w:rtl w:val="0"/>
        </w:rPr>
        <w:t xml:space="preserve">Transparency</w:t>
      </w:r>
      <w:r w:rsidDel="00000000" w:rsidR="00000000" w:rsidRPr="00000000">
        <w:rPr>
          <w:color w:val="111111"/>
          <w:sz w:val="24"/>
          <w:szCs w:val="24"/>
          <w:rtl w:val="0"/>
        </w:rPr>
        <w:t xml:space="preserve">: Disclose how user data is used and protected.</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po1ah0gzoioh" w:id="8"/>
      <w:bookmarkEnd w:id="8"/>
      <w:r w:rsidDel="00000000" w:rsidR="00000000" w:rsidRPr="00000000">
        <w:rPr>
          <w:b w:val="1"/>
          <w:color w:val="111111"/>
          <w:sz w:val="34"/>
          <w:szCs w:val="34"/>
          <w:rtl w:val="0"/>
        </w:rPr>
        <w:t xml:space="preserve">3. How It Works</w:t>
      </w:r>
    </w:p>
    <w:p w:rsidR="00000000" w:rsidDel="00000000" w:rsidP="00000000" w:rsidRDefault="00000000" w:rsidRPr="00000000" w14:paraId="00000022">
      <w:pPr>
        <w:numPr>
          <w:ilvl w:val="0"/>
          <w:numId w:val="7"/>
        </w:numPr>
        <w:shd w:fill="ffffff" w:val="clear"/>
        <w:spacing w:after="0" w:afterAutospacing="0" w:before="180" w:lineRule="auto"/>
        <w:ind w:left="720" w:hanging="360"/>
      </w:pPr>
      <w:r w:rsidDel="00000000" w:rsidR="00000000" w:rsidRPr="00000000">
        <w:rPr>
          <w:b w:val="1"/>
          <w:color w:val="111111"/>
          <w:sz w:val="24"/>
          <w:szCs w:val="24"/>
          <w:rtl w:val="0"/>
        </w:rPr>
        <w:t xml:space="preserve">Security Assessment</w:t>
      </w:r>
      <w:r w:rsidDel="00000000" w:rsidR="00000000" w:rsidRPr="00000000">
        <w:rPr>
          <w:color w:val="111111"/>
          <w:sz w:val="24"/>
          <w:szCs w:val="24"/>
          <w:rtl w:val="0"/>
        </w:rPr>
        <w:t xml:space="preserve">:</w:t>
      </w:r>
    </w:p>
    <w:p w:rsidR="00000000" w:rsidDel="00000000" w:rsidP="00000000" w:rsidRDefault="00000000" w:rsidRPr="00000000" w14:paraId="00000023">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Use web scraping to gather relevant details from websites.</w:t>
      </w:r>
    </w:p>
    <w:p w:rsidR="00000000" w:rsidDel="00000000" w:rsidP="00000000" w:rsidRDefault="00000000" w:rsidRPr="00000000" w14:paraId="00000024">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Evaluate payment gateways, SSL configuration, and user authentication.</w:t>
      </w:r>
    </w:p>
    <w:p w:rsidR="00000000" w:rsidDel="00000000" w:rsidP="00000000" w:rsidRDefault="00000000" w:rsidRPr="00000000" w14:paraId="00000025">
      <w:pPr>
        <w:numPr>
          <w:ilvl w:val="0"/>
          <w:numId w:val="7"/>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Policy Crafting and Guidance</w:t>
      </w:r>
      <w:r w:rsidDel="00000000" w:rsidR="00000000" w:rsidRPr="00000000">
        <w:rPr>
          <w:color w:val="111111"/>
          <w:sz w:val="24"/>
          <w:szCs w:val="24"/>
          <w:rtl w:val="0"/>
        </w:rPr>
        <w:t xml:space="preserve">:</w:t>
      </w:r>
    </w:p>
    <w:p w:rsidR="00000000" w:rsidDel="00000000" w:rsidP="00000000" w:rsidRDefault="00000000" w:rsidRPr="00000000" w14:paraId="00000026">
      <w:pPr>
        <w:numPr>
          <w:ilvl w:val="1"/>
          <w:numId w:val="7"/>
        </w:numPr>
        <w:spacing w:after="0" w:afterAutospacing="0" w:before="0" w:beforeAutospacing="0" w:lineRule="auto"/>
        <w:ind w:left="1440" w:hanging="360"/>
        <w:rPr>
          <w:rFonts w:ascii="Arial" w:cs="Arial" w:eastAsia="Arial" w:hAnsi="Arial"/>
        </w:rPr>
      </w:pPr>
      <w:r w:rsidDel="00000000" w:rsidR="00000000" w:rsidRPr="00000000">
        <w:rPr>
          <w:color w:val="111111"/>
          <w:sz w:val="24"/>
          <w:szCs w:val="24"/>
          <w:rtl w:val="0"/>
        </w:rPr>
        <w:t xml:space="preserve">Explain security features and policies to website owners.</w:t>
      </w:r>
    </w:p>
    <w:p w:rsidR="00000000" w:rsidDel="00000000" w:rsidP="00000000" w:rsidRDefault="00000000" w:rsidRPr="00000000" w14:paraId="00000027">
      <w:pPr>
        <w:numPr>
          <w:ilvl w:val="1"/>
          <w:numId w:val="7"/>
        </w:numPr>
        <w:spacing w:before="0" w:beforeAutospacing="0" w:lineRule="auto"/>
        <w:ind w:left="1440" w:hanging="360"/>
        <w:rPr>
          <w:rFonts w:ascii="Arial" w:cs="Arial" w:eastAsia="Arial" w:hAnsi="Arial"/>
        </w:rPr>
      </w:pPr>
      <w:r w:rsidDel="00000000" w:rsidR="00000000" w:rsidRPr="00000000">
        <w:rPr>
          <w:color w:val="111111"/>
          <w:sz w:val="24"/>
          <w:szCs w:val="24"/>
          <w:rtl w:val="0"/>
        </w:rPr>
        <w:t xml:space="preserve">Provide step-by-step guidance on implementation.</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hklpl05lwvv5" w:id="9"/>
      <w:bookmarkEnd w:id="9"/>
      <w:r w:rsidDel="00000000" w:rsidR="00000000" w:rsidRPr="00000000">
        <w:rPr>
          <w:b w:val="1"/>
          <w:color w:val="111111"/>
          <w:sz w:val="34"/>
          <w:szCs w:val="34"/>
          <w:rtl w:val="0"/>
        </w:rPr>
        <w:t xml:space="preserve">4. Work Distribution</w:t>
      </w:r>
    </w:p>
    <w:p w:rsidR="00000000" w:rsidDel="00000000" w:rsidP="00000000" w:rsidRDefault="00000000" w:rsidRPr="00000000" w14:paraId="00000029">
      <w:pPr>
        <w:numPr>
          <w:ilvl w:val="0"/>
          <w:numId w:val="1"/>
        </w:numPr>
        <w:shd w:fill="ffffff" w:val="clear"/>
        <w:spacing w:after="0" w:afterAutospacing="0" w:before="180" w:lineRule="auto"/>
        <w:ind w:left="720" w:hanging="360"/>
      </w:pPr>
      <w:r w:rsidDel="00000000" w:rsidR="00000000" w:rsidRPr="00000000">
        <w:rPr>
          <w:b w:val="1"/>
          <w:color w:val="111111"/>
          <w:sz w:val="24"/>
          <w:szCs w:val="24"/>
          <w:rtl w:val="0"/>
        </w:rPr>
        <w:t xml:space="preserve">Timeline</w:t>
      </w:r>
      <w:r w:rsidDel="00000000" w:rsidR="00000000" w:rsidRPr="00000000">
        <w:rPr>
          <w:color w:val="111111"/>
          <w:sz w:val="24"/>
          <w:szCs w:val="24"/>
          <w:rtl w:val="0"/>
        </w:rPr>
        <w:t xml:space="preserve">: 2 Weeks</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Backend &amp; Algorithm</w:t>
      </w:r>
      <w:r w:rsidDel="00000000" w:rsidR="00000000" w:rsidRPr="00000000">
        <w:rPr>
          <w:color w:val="111111"/>
          <w:sz w:val="24"/>
          <w:szCs w:val="24"/>
          <w:rtl w:val="0"/>
        </w:rPr>
        <w:t xml:space="preserve">: Animesh</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pPr>
      <w:r w:rsidDel="00000000" w:rsidR="00000000" w:rsidRPr="00000000">
        <w:rPr>
          <w:b w:val="1"/>
          <w:color w:val="111111"/>
          <w:sz w:val="24"/>
          <w:szCs w:val="24"/>
          <w:rtl w:val="0"/>
        </w:rPr>
        <w:t xml:space="preserve">Frontend</w:t>
      </w:r>
      <w:r w:rsidDel="00000000" w:rsidR="00000000" w:rsidRPr="00000000">
        <w:rPr>
          <w:color w:val="111111"/>
          <w:sz w:val="24"/>
          <w:szCs w:val="24"/>
          <w:rtl w:val="0"/>
        </w:rPr>
        <w:t xml:space="preserve">: Vidya</w:t>
      </w:r>
    </w:p>
    <w:p w:rsidR="00000000" w:rsidDel="00000000" w:rsidP="00000000" w:rsidRDefault="00000000" w:rsidRPr="00000000" w14:paraId="0000002C">
      <w:pPr>
        <w:numPr>
          <w:ilvl w:val="0"/>
          <w:numId w:val="1"/>
        </w:numPr>
        <w:shd w:fill="ffffff" w:val="clear"/>
        <w:spacing w:before="0" w:beforeAutospacing="0" w:lineRule="auto"/>
        <w:ind w:left="720" w:hanging="360"/>
      </w:pPr>
      <w:r w:rsidDel="00000000" w:rsidR="00000000" w:rsidRPr="00000000">
        <w:rPr>
          <w:b w:val="1"/>
          <w:color w:val="111111"/>
          <w:sz w:val="24"/>
          <w:szCs w:val="24"/>
          <w:rtl w:val="0"/>
        </w:rPr>
        <w:t xml:space="preserve">Detailing &amp; Designing</w:t>
      </w:r>
      <w:r w:rsidDel="00000000" w:rsidR="00000000" w:rsidRPr="00000000">
        <w:rPr>
          <w:color w:val="111111"/>
          <w:sz w:val="24"/>
          <w:szCs w:val="24"/>
          <w:rtl w:val="0"/>
        </w:rPr>
        <w:t xml:space="preserve">: Ankita</w:t>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color w:val="111111"/>
          <w:sz w:val="24"/>
          <w:szCs w:val="24"/>
        </w:rPr>
      </w:pPr>
      <w:bookmarkStart w:colFirst="0" w:colLast="0" w:name="_c7rl46hrs3ya" w:id="10"/>
      <w:bookmarkEnd w:id="10"/>
      <w:r w:rsidDel="00000000" w:rsidR="00000000" w:rsidRPr="00000000">
        <w:rPr>
          <w:b w:val="1"/>
          <w:color w:val="111111"/>
          <w:sz w:val="34"/>
          <w:szCs w:val="34"/>
          <w:rtl w:val="0"/>
        </w:rPr>
        <w:t xml:space="preserve">5. Technical Elements</w:t>
      </w:r>
      <w:r w:rsidDel="00000000" w:rsidR="00000000" w:rsidRPr="00000000">
        <w:rPr>
          <w:rtl w:val="0"/>
        </w:rPr>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b w:val="1"/>
          <w:color w:val="111111"/>
          <w:sz w:val="34"/>
          <w:szCs w:val="34"/>
        </w:rPr>
      </w:pPr>
      <w:bookmarkStart w:colFirst="0" w:colLast="0" w:name="_uj0u76ktbr73" w:id="11"/>
      <w:bookmarkEnd w:id="11"/>
      <w:r w:rsidDel="00000000" w:rsidR="00000000" w:rsidRPr="00000000">
        <w:rPr>
          <w:b w:val="1"/>
          <w:color w:val="111111"/>
          <w:sz w:val="34"/>
          <w:szCs w:val="34"/>
          <w:rtl w:val="0"/>
        </w:rPr>
        <w:t xml:space="preserve">6. References and Resources</w:t>
      </w:r>
    </w:p>
    <w:p w:rsidR="00000000" w:rsidDel="00000000" w:rsidP="00000000" w:rsidRDefault="00000000" w:rsidRPr="00000000" w14:paraId="0000002F">
      <w:pPr>
        <w:numPr>
          <w:ilvl w:val="0"/>
          <w:numId w:val="8"/>
        </w:numPr>
        <w:ind w:left="720" w:hanging="360"/>
        <w:rPr>
          <w:rFonts w:ascii="Arial" w:cs="Arial" w:eastAsia="Arial" w:hAnsi="Arial"/>
          <w:color w:val="000000"/>
          <w:sz w:val="22"/>
          <w:szCs w:val="22"/>
        </w:rPr>
      </w:pPr>
      <w:hyperlink r:id="rId6">
        <w:r w:rsidDel="00000000" w:rsidR="00000000" w:rsidRPr="00000000">
          <w:rPr>
            <w:color w:val="1155cc"/>
            <w:u w:val="single"/>
            <w:rtl w:val="0"/>
          </w:rPr>
          <w:t xml:space="preserve">Website Security: How to Secure Your Website | Sucuri</w:t>
        </w:r>
      </w:hyperlink>
      <w:r w:rsidDel="00000000" w:rsidR="00000000" w:rsidRPr="00000000">
        <w:rPr>
          <w:rtl w:val="0"/>
        </w:rPr>
      </w:r>
    </w:p>
    <w:p w:rsidR="00000000" w:rsidDel="00000000" w:rsidP="00000000" w:rsidRDefault="00000000" w:rsidRPr="00000000" w14:paraId="00000030">
      <w:pPr>
        <w:numPr>
          <w:ilvl w:val="1"/>
          <w:numId w:val="8"/>
        </w:numPr>
        <w:ind w:left="1440" w:hanging="360"/>
        <w:rPr/>
      </w:pPr>
      <w:r w:rsidDel="00000000" w:rsidR="00000000" w:rsidRPr="00000000">
        <w:rPr>
          <w:rtl w:val="0"/>
        </w:rPr>
        <w:t xml:space="preserve">Why imp and factors?</w:t>
      </w:r>
    </w:p>
    <w:p w:rsidR="00000000" w:rsidDel="00000000" w:rsidP="00000000" w:rsidRDefault="00000000" w:rsidRPr="00000000" w14:paraId="00000031">
      <w:pPr>
        <w:numPr>
          <w:ilvl w:val="0"/>
          <w:numId w:val="8"/>
        </w:numPr>
        <w:ind w:left="720" w:hanging="360"/>
        <w:rPr>
          <w:rFonts w:ascii="Arial" w:cs="Arial" w:eastAsia="Arial" w:hAnsi="Arial"/>
          <w:color w:val="000000"/>
          <w:sz w:val="22"/>
          <w:szCs w:val="22"/>
        </w:rPr>
      </w:pPr>
      <w:hyperlink r:id="rId7">
        <w:r w:rsidDel="00000000" w:rsidR="00000000" w:rsidRPr="00000000">
          <w:rPr>
            <w:color w:val="1155cc"/>
            <w:u w:val="single"/>
            <w:rtl w:val="0"/>
          </w:rPr>
          <w:t xml:space="preserve">The Importance of Website Policies: A Comprehensive Guide - Convesio Knowledge Base</w:t>
        </w:r>
      </w:hyperlink>
      <w:r w:rsidDel="00000000" w:rsidR="00000000" w:rsidRPr="00000000">
        <w:rPr>
          <w:rtl w:val="0"/>
        </w:rPr>
      </w:r>
    </w:p>
    <w:p w:rsidR="00000000" w:rsidDel="00000000" w:rsidP="00000000" w:rsidRDefault="00000000" w:rsidRPr="00000000" w14:paraId="00000032">
      <w:pPr>
        <w:numPr>
          <w:ilvl w:val="1"/>
          <w:numId w:val="8"/>
        </w:numPr>
        <w:ind w:left="1440" w:hanging="360"/>
        <w:rPr/>
      </w:pPr>
      <w:r w:rsidDel="00000000" w:rsidR="00000000" w:rsidRPr="00000000">
        <w:rPr>
          <w:rtl w:val="0"/>
        </w:rPr>
        <w:t xml:space="preserve">Why Website Policies are Crucial</w:t>
      </w:r>
    </w:p>
    <w:p w:rsidR="00000000" w:rsidDel="00000000" w:rsidP="00000000" w:rsidRDefault="00000000" w:rsidRPr="00000000" w14:paraId="00000033">
      <w:pPr>
        <w:numPr>
          <w:ilvl w:val="0"/>
          <w:numId w:val="8"/>
        </w:numPr>
        <w:ind w:left="720" w:hanging="360"/>
        <w:rPr>
          <w:rFonts w:ascii="Arial" w:cs="Arial" w:eastAsia="Arial" w:hAnsi="Arial"/>
          <w:color w:val="000000"/>
          <w:sz w:val="22"/>
          <w:szCs w:val="22"/>
        </w:rPr>
      </w:pPr>
      <w:hyperlink r:id="rId8">
        <w:r w:rsidDel="00000000" w:rsidR="00000000" w:rsidRPr="00000000">
          <w:rPr>
            <w:color w:val="1155cc"/>
            <w:u w:val="single"/>
            <w:rtl w:val="0"/>
          </w:rPr>
          <w:t xml:space="preserve">Securing Your Digital Presence: The Crucial Role of Website Security — SelfTyche</w:t>
        </w:r>
      </w:hyperlink>
      <w:r w:rsidDel="00000000" w:rsidR="00000000" w:rsidRPr="00000000">
        <w:rPr>
          <w:rtl w:val="0"/>
        </w:rPr>
      </w:r>
    </w:p>
    <w:p w:rsidR="00000000" w:rsidDel="00000000" w:rsidP="00000000" w:rsidRDefault="00000000" w:rsidRPr="00000000" w14:paraId="00000034">
      <w:pPr>
        <w:numPr>
          <w:ilvl w:val="1"/>
          <w:numId w:val="8"/>
        </w:numPr>
        <w:ind w:left="1440" w:hanging="360"/>
        <w:rPr/>
      </w:pPr>
      <w:r w:rsidDel="00000000" w:rsidR="00000000" w:rsidRPr="00000000">
        <w:rPr>
          <w:rtl w:val="0"/>
        </w:rPr>
        <w:t xml:space="preserve">Explore the reasons why website security matters.</w:t>
      </w:r>
    </w:p>
    <w:p w:rsidR="00000000" w:rsidDel="00000000" w:rsidP="00000000" w:rsidRDefault="00000000" w:rsidRPr="00000000" w14:paraId="00000035">
      <w:pPr>
        <w:numPr>
          <w:ilvl w:val="0"/>
          <w:numId w:val="8"/>
        </w:numPr>
        <w:ind w:left="720" w:hanging="360"/>
        <w:rPr>
          <w:rFonts w:ascii="Arial" w:cs="Arial" w:eastAsia="Arial" w:hAnsi="Arial"/>
          <w:color w:val="000000"/>
          <w:sz w:val="22"/>
          <w:szCs w:val="22"/>
        </w:rPr>
      </w:pPr>
      <w:hyperlink r:id="rId9">
        <w:r w:rsidDel="00000000" w:rsidR="00000000" w:rsidRPr="00000000">
          <w:rPr>
            <w:color w:val="1155cc"/>
            <w:u w:val="single"/>
            <w:rtl w:val="0"/>
          </w:rPr>
          <w:t xml:space="preserve">Website Security Tips and Tools You Need Now - SSL Dragon</w:t>
        </w:r>
      </w:hyperlink>
      <w:r w:rsidDel="00000000" w:rsidR="00000000" w:rsidRPr="00000000">
        <w:rPr>
          <w:rtl w:val="0"/>
        </w:rPr>
      </w:r>
    </w:p>
    <w:p w:rsidR="00000000" w:rsidDel="00000000" w:rsidP="00000000" w:rsidRDefault="00000000" w:rsidRPr="00000000" w14:paraId="00000036">
      <w:pPr>
        <w:numPr>
          <w:ilvl w:val="1"/>
          <w:numId w:val="8"/>
        </w:numPr>
        <w:ind w:left="1440" w:hanging="360"/>
        <w:rPr/>
      </w:pPr>
      <w:r w:rsidDel="00000000" w:rsidR="00000000" w:rsidRPr="00000000">
        <w:rPr>
          <w:rtl w:val="0"/>
        </w:rPr>
        <w:t xml:space="preserve">Learn about foundational website security.</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rFonts w:ascii="Roboto" w:cs="Roboto" w:eastAsia="Roboto" w:hAnsi="Roboto"/>
        <w:color w:val="11111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1111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sldragon.com/blog/website-security/#tips" TargetMode="External"/><Relationship Id="rId5" Type="http://schemas.openxmlformats.org/officeDocument/2006/relationships/styles" Target="styles.xml"/><Relationship Id="rId6" Type="http://schemas.openxmlformats.org/officeDocument/2006/relationships/hyperlink" Target="https://sucuri.net/guides/website-security/" TargetMode="External"/><Relationship Id="rId7" Type="http://schemas.openxmlformats.org/officeDocument/2006/relationships/hyperlink" Target="https://convesio.com/knowledgebase/article/the-importance-of-website-policies-a-comprehensive-guide/" TargetMode="External"/><Relationship Id="rId8" Type="http://schemas.openxmlformats.org/officeDocument/2006/relationships/hyperlink" Target="https://www.selftyche.com/blog/understanding-the-importance-of-website-securit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