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2B4" w:rsidRDefault="00A822B4" w:rsidP="00A822B4">
      <w:pPr>
        <w:pStyle w:val="Heading1"/>
        <w:spacing w:before="480" w:beforeAutospacing="0" w:after="120" w:afterAutospacing="0"/>
      </w:pPr>
      <w:r>
        <w:rPr>
          <w:rFonts w:ascii="Arial" w:hAnsi="Arial" w:cs="Arial"/>
          <w:color w:val="000000"/>
          <w:sz w:val="46"/>
          <w:szCs w:val="46"/>
        </w:rPr>
        <w:t>FSSC 22000 Certification in Mongolia: Enhancing Food Safety and Global Market Confidence</w:t>
      </w:r>
    </w:p>
    <w:p w:rsidR="00A822B4" w:rsidRDefault="00A822B4" w:rsidP="00A822B4">
      <w:pPr>
        <w:pStyle w:val="NormalWeb"/>
        <w:spacing w:before="240" w:beforeAutospacing="0" w:after="240" w:afterAutospacing="0"/>
      </w:pPr>
      <w:r>
        <w:rPr>
          <w:rFonts w:ascii="Arial" w:hAnsi="Arial" w:cs="Arial"/>
          <w:color w:val="000000"/>
          <w:sz w:val="22"/>
          <w:szCs w:val="22"/>
        </w:rPr>
        <w:t xml:space="preserve">As Mongolia's food and beverage industry continues to expand, maintaining high standards of food safety has become essential for protecting consumers and meeting international market requirements. </w:t>
      </w:r>
      <w:hyperlink r:id="rId6" w:history="1">
        <w:r>
          <w:rPr>
            <w:rStyle w:val="Hyperlink"/>
            <w:rFonts w:ascii="Arial" w:hAnsi="Arial" w:cs="Arial"/>
            <w:b/>
            <w:bCs/>
            <w:color w:val="1155CC"/>
            <w:sz w:val="22"/>
            <w:szCs w:val="22"/>
          </w:rPr>
          <w:t>FSSC 22000 Certification in Mongolia</w:t>
        </w:r>
        <w:r>
          <w:rPr>
            <w:rStyle w:val="Hyperlink"/>
            <w:rFonts w:ascii="Arial" w:hAnsi="Arial" w:cs="Arial"/>
            <w:color w:val="1155CC"/>
            <w:sz w:val="22"/>
            <w:szCs w:val="22"/>
          </w:rPr>
          <w:t xml:space="preserve"> </w:t>
        </w:r>
      </w:hyperlink>
      <w:r>
        <w:rPr>
          <w:rFonts w:ascii="Arial" w:hAnsi="Arial" w:cs="Arial"/>
          <w:color w:val="000000"/>
          <w:sz w:val="22"/>
          <w:szCs w:val="22"/>
        </w:rPr>
        <w:t xml:space="preserve">helps organizations implement a comprehensive Food Safety Management System (FSMS) that ensures food products are produced, processed, stored, and distributed safely. Recognized by the Global Food Safety Initiative (GFSI), FSSC </w:t>
      </w:r>
      <w:proofErr w:type="gramStart"/>
      <w:r>
        <w:rPr>
          <w:rFonts w:ascii="Arial" w:hAnsi="Arial" w:cs="Arial"/>
          <w:color w:val="000000"/>
          <w:sz w:val="22"/>
          <w:szCs w:val="22"/>
        </w:rPr>
        <w:t>22000 certification</w:t>
      </w:r>
      <w:proofErr w:type="gramEnd"/>
      <w:r>
        <w:rPr>
          <w:rFonts w:ascii="Arial" w:hAnsi="Arial" w:cs="Arial"/>
          <w:color w:val="000000"/>
          <w:sz w:val="22"/>
          <w:szCs w:val="22"/>
        </w:rPr>
        <w:t xml:space="preserve"> strengthens customer confidence, supports regulatory compliance, and enhances opportunities in global food supply chains.</w:t>
      </w:r>
    </w:p>
    <w:p w:rsidR="00A822B4" w:rsidRDefault="00A822B4" w:rsidP="00A822B4">
      <w:pPr>
        <w:pStyle w:val="NormalWeb"/>
        <w:spacing w:before="240" w:beforeAutospacing="0" w:after="240" w:afterAutospacing="0"/>
      </w:pPr>
      <w:r>
        <w:rPr>
          <w:rFonts w:ascii="Arial" w:hAnsi="Arial" w:cs="Arial"/>
          <w:color w:val="000000"/>
          <w:sz w:val="22"/>
          <w:szCs w:val="22"/>
        </w:rPr>
        <w:t>Whether you are a food manufacturer, ingredient supplier, packaging producer, or food processing company, FSSC 22000 provides a systematic approach to managing food safety risks and delivering safe, high-quality products.</w:t>
      </w:r>
    </w:p>
    <w:p w:rsidR="00A822B4" w:rsidRDefault="00A822B4" w:rsidP="00A822B4">
      <w:pPr>
        <w:pStyle w:val="Heading2"/>
        <w:spacing w:before="360" w:beforeAutospacing="0" w:after="80" w:afterAutospacing="0"/>
      </w:pPr>
      <w:r>
        <w:rPr>
          <w:rFonts w:ascii="Arial" w:hAnsi="Arial" w:cs="Arial"/>
          <w:color w:val="000000"/>
          <w:sz w:val="34"/>
          <w:szCs w:val="34"/>
        </w:rPr>
        <w:t>What is FSSC 22000 Certification?</w:t>
      </w:r>
    </w:p>
    <w:p w:rsidR="00A822B4" w:rsidRDefault="00A822B4" w:rsidP="00A822B4">
      <w:pPr>
        <w:pStyle w:val="NormalWeb"/>
        <w:spacing w:before="240" w:beforeAutospacing="0" w:after="240" w:afterAutospacing="0"/>
      </w:pPr>
      <w:r>
        <w:rPr>
          <w:rFonts w:ascii="Arial" w:hAnsi="Arial" w:cs="Arial"/>
          <w:b/>
          <w:bCs/>
          <w:color w:val="000000"/>
          <w:sz w:val="22"/>
          <w:szCs w:val="22"/>
        </w:rPr>
        <w:t>FSSC 22000 (Food Safety System Certification 22000)</w:t>
      </w:r>
      <w:r>
        <w:rPr>
          <w:rFonts w:ascii="Arial" w:hAnsi="Arial" w:cs="Arial"/>
          <w:color w:val="000000"/>
          <w:sz w:val="22"/>
          <w:szCs w:val="22"/>
        </w:rPr>
        <w:t xml:space="preserve"> is an internationally recognized food safety certification scheme that combines the requirements of </w:t>
      </w:r>
      <w:r>
        <w:rPr>
          <w:rFonts w:ascii="Arial" w:hAnsi="Arial" w:cs="Arial"/>
          <w:b/>
          <w:bCs/>
          <w:color w:val="000000"/>
          <w:sz w:val="22"/>
          <w:szCs w:val="22"/>
        </w:rPr>
        <w:t>ISO 22000</w:t>
      </w:r>
      <w:r>
        <w:rPr>
          <w:rFonts w:ascii="Arial" w:hAnsi="Arial" w:cs="Arial"/>
          <w:color w:val="000000"/>
          <w:sz w:val="22"/>
          <w:szCs w:val="22"/>
        </w:rPr>
        <w:t xml:space="preserve">, sector-specific </w:t>
      </w:r>
      <w:r>
        <w:rPr>
          <w:rFonts w:ascii="Arial" w:hAnsi="Arial" w:cs="Arial"/>
          <w:b/>
          <w:bCs/>
          <w:color w:val="000000"/>
          <w:sz w:val="22"/>
          <w:szCs w:val="22"/>
        </w:rPr>
        <w:t>Prerequisite Programs (PRPs)</w:t>
      </w:r>
      <w:r>
        <w:rPr>
          <w:rFonts w:ascii="Arial" w:hAnsi="Arial" w:cs="Arial"/>
          <w:color w:val="000000"/>
          <w:sz w:val="22"/>
          <w:szCs w:val="22"/>
        </w:rPr>
        <w:t xml:space="preserve"> such as ISO/TS 22002 series, and additional FSSC requirements.</w:t>
      </w:r>
    </w:p>
    <w:p w:rsidR="00A822B4" w:rsidRDefault="00A822B4" w:rsidP="00A822B4">
      <w:pPr>
        <w:pStyle w:val="NormalWeb"/>
        <w:spacing w:before="240" w:beforeAutospacing="0" w:after="240" w:afterAutospacing="0"/>
      </w:pPr>
      <w:r>
        <w:rPr>
          <w:rFonts w:ascii="Arial" w:hAnsi="Arial" w:cs="Arial"/>
          <w:color w:val="000000"/>
          <w:sz w:val="22"/>
          <w:szCs w:val="22"/>
        </w:rPr>
        <w:t xml:space="preserve">The certification scheme is recognized by the </w:t>
      </w:r>
      <w:r>
        <w:rPr>
          <w:rFonts w:ascii="Arial" w:hAnsi="Arial" w:cs="Arial"/>
          <w:b/>
          <w:bCs/>
          <w:color w:val="000000"/>
          <w:sz w:val="22"/>
          <w:szCs w:val="22"/>
        </w:rPr>
        <w:t>Global Food Safety Initiative (GFSI)</w:t>
      </w:r>
      <w:r>
        <w:rPr>
          <w:rFonts w:ascii="Arial" w:hAnsi="Arial" w:cs="Arial"/>
          <w:color w:val="000000"/>
          <w:sz w:val="22"/>
          <w:szCs w:val="22"/>
        </w:rPr>
        <w:t>, making it widely accepted by retailers, manufacturers, and food companies around the world.</w:t>
      </w:r>
    </w:p>
    <w:p w:rsidR="00A822B4" w:rsidRDefault="00A822B4" w:rsidP="00A822B4">
      <w:pPr>
        <w:pStyle w:val="Heading2"/>
        <w:spacing w:before="360" w:beforeAutospacing="0" w:after="80" w:afterAutospacing="0"/>
      </w:pPr>
      <w:r>
        <w:rPr>
          <w:rFonts w:ascii="Arial" w:hAnsi="Arial" w:cs="Arial"/>
          <w:color w:val="000000"/>
          <w:sz w:val="34"/>
          <w:szCs w:val="34"/>
        </w:rPr>
        <w:t>Why is FSSC 22000 Important in Mongolia?</w:t>
      </w:r>
    </w:p>
    <w:p w:rsidR="00A822B4" w:rsidRDefault="00A822B4" w:rsidP="00A822B4">
      <w:pPr>
        <w:pStyle w:val="NormalWeb"/>
        <w:spacing w:before="240" w:beforeAutospacing="0" w:after="240" w:afterAutospacing="0"/>
      </w:pPr>
      <w:r>
        <w:rPr>
          <w:rFonts w:ascii="Arial" w:hAnsi="Arial" w:cs="Arial"/>
          <w:color w:val="000000"/>
          <w:sz w:val="22"/>
          <w:szCs w:val="22"/>
        </w:rPr>
        <w:t xml:space="preserve">As food businesses in Mongolia seek to improve food safety practices and expand into international markets, FSSC 22000 provides a globally accepted framework for managing food safety risks. Certification demonstrates an organization's commitment to producing safe food while complying with customer, </w:t>
      </w:r>
      <w:proofErr w:type="gramStart"/>
      <w:r>
        <w:rPr>
          <w:rFonts w:ascii="Arial" w:hAnsi="Arial" w:cs="Arial"/>
          <w:color w:val="000000"/>
          <w:sz w:val="22"/>
          <w:szCs w:val="22"/>
        </w:rPr>
        <w:t>regulatory,</w:t>
      </w:r>
      <w:proofErr w:type="gramEnd"/>
      <w:r>
        <w:rPr>
          <w:rFonts w:ascii="Arial" w:hAnsi="Arial" w:cs="Arial"/>
          <w:color w:val="000000"/>
          <w:sz w:val="22"/>
          <w:szCs w:val="22"/>
        </w:rPr>
        <w:t xml:space="preserve"> and international supply chain requirements.</w:t>
      </w:r>
    </w:p>
    <w:p w:rsidR="00A822B4" w:rsidRDefault="00A822B4" w:rsidP="00A822B4">
      <w:pPr>
        <w:pStyle w:val="NormalWeb"/>
        <w:spacing w:before="240" w:beforeAutospacing="0" w:after="240" w:afterAutospacing="0"/>
      </w:pPr>
      <w:r>
        <w:rPr>
          <w:rFonts w:ascii="Arial" w:hAnsi="Arial" w:cs="Arial"/>
          <w:color w:val="000000"/>
          <w:sz w:val="22"/>
          <w:szCs w:val="22"/>
        </w:rPr>
        <w:t>Many multinational companies and international retailers prefer or require suppliers to hold GFSI-recognized food safety certifications, making FSSC 22000 a valuable competitive advantage.</w:t>
      </w:r>
    </w:p>
    <w:p w:rsidR="00A822B4" w:rsidRDefault="00A822B4" w:rsidP="00A822B4">
      <w:pPr>
        <w:pStyle w:val="Heading2"/>
        <w:spacing w:before="360" w:beforeAutospacing="0" w:after="80" w:afterAutospacing="0"/>
      </w:pPr>
      <w:r>
        <w:rPr>
          <w:rFonts w:ascii="Arial" w:hAnsi="Arial" w:cs="Arial"/>
          <w:color w:val="000000"/>
          <w:sz w:val="34"/>
          <w:szCs w:val="34"/>
        </w:rPr>
        <w:t>Benefits of FSSC 22000 Certification in Mongolia</w:t>
      </w:r>
    </w:p>
    <w:p w:rsidR="00A822B4" w:rsidRDefault="00A822B4" w:rsidP="00A822B4">
      <w:pPr>
        <w:pStyle w:val="NormalWeb"/>
        <w:spacing w:before="240" w:beforeAutospacing="0" w:after="240" w:afterAutospacing="0"/>
      </w:pPr>
      <w:r>
        <w:rPr>
          <w:rFonts w:ascii="Arial" w:hAnsi="Arial" w:cs="Arial"/>
          <w:color w:val="000000"/>
          <w:sz w:val="22"/>
          <w:szCs w:val="22"/>
        </w:rPr>
        <w:t>Implementing FSSC 22000 offers numerous business benefits, including:</w:t>
      </w:r>
    </w:p>
    <w:p w:rsidR="00A822B4" w:rsidRDefault="00A822B4" w:rsidP="00A822B4">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food safety throughout the production process.</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Recognition through a GFSI-recognized certification scheme.</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compliance with food safety regulations and customer requirements.</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customer confidence and brand reputation.</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Effective identification and control of food safety hazards.</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product recalls and contamination incidents.</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operational efficiency and process consistency.</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Greater opportunities for exports and international business partnerships.</w:t>
      </w:r>
    </w:p>
    <w:p w:rsidR="00A822B4" w:rsidRDefault="00A822B4" w:rsidP="00A822B4">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supplier and supply chain management.</w:t>
      </w:r>
    </w:p>
    <w:p w:rsidR="00A822B4" w:rsidRDefault="00A822B4" w:rsidP="00A822B4">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 culture of continual improvement in food safety performance.</w:t>
      </w:r>
    </w:p>
    <w:p w:rsidR="00A822B4" w:rsidRDefault="00A822B4" w:rsidP="00A822B4">
      <w:pPr>
        <w:pStyle w:val="NormalWeb"/>
        <w:spacing w:before="240" w:beforeAutospacing="0" w:after="240" w:afterAutospacing="0"/>
      </w:pPr>
      <w:r>
        <w:rPr>
          <w:rFonts w:ascii="Arial" w:hAnsi="Arial" w:cs="Arial"/>
          <w:color w:val="000000"/>
          <w:sz w:val="22"/>
          <w:szCs w:val="22"/>
        </w:rPr>
        <w:t>These benefits help organizations strengthen food safety while improving their position in competitive markets.</w:t>
      </w:r>
    </w:p>
    <w:p w:rsidR="00A822B4" w:rsidRDefault="00A822B4" w:rsidP="00A822B4">
      <w:pPr>
        <w:pStyle w:val="Heading2"/>
        <w:spacing w:before="360" w:beforeAutospacing="0" w:after="80" w:afterAutospacing="0"/>
      </w:pPr>
      <w:r>
        <w:rPr>
          <w:rFonts w:ascii="Arial" w:hAnsi="Arial" w:cs="Arial"/>
          <w:color w:val="000000"/>
          <w:sz w:val="34"/>
          <w:szCs w:val="34"/>
        </w:rPr>
        <w:t>FSSC 22000 Certification Process</w:t>
      </w:r>
    </w:p>
    <w:p w:rsidR="00A822B4" w:rsidRDefault="00A822B4" w:rsidP="00A822B4">
      <w:pPr>
        <w:pStyle w:val="NormalWeb"/>
        <w:spacing w:before="240" w:beforeAutospacing="0" w:after="240" w:afterAutospacing="0"/>
      </w:pPr>
      <w:r>
        <w:rPr>
          <w:rFonts w:ascii="Arial" w:hAnsi="Arial" w:cs="Arial"/>
          <w:color w:val="000000"/>
          <w:sz w:val="22"/>
          <w:szCs w:val="22"/>
        </w:rPr>
        <w:t>The certification process generally includes the following steps:</w:t>
      </w:r>
    </w:p>
    <w:p w:rsidR="00A822B4" w:rsidRDefault="00A822B4" w:rsidP="00A822B4">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Conduct a gap analysis to evaluate current food safety practices.</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 and implement a Food Safety Management System based on ISO 22000 and applicable prerequisite programs.</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food safety hazards and establish effective control measures.</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Prepare required documentation, policies, and procedures.</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Train employees on food safety responsibilities and best practices.</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Conduct internal audits and management reviews.</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Undergo a Stage 1 and Stage 2 certification audit by an accredited certification body.</w:t>
      </w:r>
    </w:p>
    <w:p w:rsidR="00A822B4" w:rsidRDefault="00A822B4" w:rsidP="00A822B4">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Receive FSSC 22000 certification upon successful completion of the audit.</w:t>
      </w:r>
    </w:p>
    <w:p w:rsidR="00A822B4" w:rsidRDefault="00A822B4" w:rsidP="00A822B4">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Maintain certification through periodic surveillance audits and continual improvement.</w:t>
      </w:r>
    </w:p>
    <w:p w:rsidR="00A822B4" w:rsidRDefault="00A822B4" w:rsidP="00A822B4">
      <w:pPr>
        <w:pStyle w:val="Heading2"/>
        <w:spacing w:before="360" w:beforeAutospacing="0" w:after="80" w:afterAutospacing="0"/>
      </w:pPr>
      <w:r>
        <w:rPr>
          <w:rFonts w:ascii="Arial" w:hAnsi="Arial" w:cs="Arial"/>
          <w:color w:val="000000"/>
          <w:sz w:val="34"/>
          <w:szCs w:val="34"/>
        </w:rPr>
        <w:t>Industries That Benefit from FSSC 22000</w:t>
      </w:r>
    </w:p>
    <w:p w:rsidR="00A822B4" w:rsidRDefault="00A822B4" w:rsidP="00A822B4">
      <w:pPr>
        <w:pStyle w:val="NormalWeb"/>
        <w:spacing w:before="240" w:beforeAutospacing="0" w:after="240" w:afterAutospacing="0"/>
      </w:pPr>
      <w:r>
        <w:rPr>
          <w:rFonts w:ascii="Arial" w:hAnsi="Arial" w:cs="Arial"/>
          <w:color w:val="000000"/>
          <w:sz w:val="22"/>
          <w:szCs w:val="22"/>
        </w:rPr>
        <w:t>FSSC 22000 is suitable for a wide range of organizations within the food supply chain, including:</w:t>
      </w:r>
    </w:p>
    <w:p w:rsidR="00A822B4" w:rsidRDefault="00A822B4" w:rsidP="00A822B4">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Food manufacturing companies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Dairy and beverage producers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Meat and poultry processors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Seafood processing companies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Bakery and confectionery manufacturers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Food ingredient suppliers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Food packaging manufacturers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Storage and warehousing providers</w:t>
      </w:r>
    </w:p>
    <w:p w:rsidR="00A822B4" w:rsidRDefault="00A822B4" w:rsidP="00A822B4">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Food logistics and distribution companies</w:t>
      </w:r>
    </w:p>
    <w:p w:rsidR="00A822B4" w:rsidRDefault="00A822B4" w:rsidP="00A822B4">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Animal feed manufacturers</w:t>
      </w:r>
    </w:p>
    <w:p w:rsidR="00A822B4" w:rsidRDefault="00A822B4" w:rsidP="00A822B4">
      <w:pPr>
        <w:pStyle w:val="NormalWeb"/>
        <w:spacing w:before="240" w:beforeAutospacing="0" w:after="240" w:afterAutospacing="0"/>
      </w:pPr>
      <w:r>
        <w:rPr>
          <w:rFonts w:ascii="Arial" w:hAnsi="Arial" w:cs="Arial"/>
          <w:color w:val="000000"/>
          <w:sz w:val="22"/>
          <w:szCs w:val="22"/>
        </w:rPr>
        <w:t>Organizations involved in food production or supporting the food supply chain can benefit from implementing FSSC 22000.</w:t>
      </w:r>
    </w:p>
    <w:p w:rsidR="00A822B4" w:rsidRDefault="00A822B4" w:rsidP="00A822B4">
      <w:pPr>
        <w:pStyle w:val="Heading2"/>
        <w:spacing w:before="360" w:beforeAutospacing="0" w:after="80" w:afterAutospacing="0"/>
      </w:pPr>
      <w:r>
        <w:rPr>
          <w:rFonts w:ascii="Arial" w:hAnsi="Arial" w:cs="Arial"/>
          <w:color w:val="000000"/>
          <w:sz w:val="34"/>
          <w:szCs w:val="34"/>
        </w:rPr>
        <w:t>Why Choose Professional FSSC 22000 Consultants?</w:t>
      </w:r>
    </w:p>
    <w:p w:rsidR="00A822B4" w:rsidRDefault="00A822B4" w:rsidP="00A822B4">
      <w:pPr>
        <w:pStyle w:val="NormalWeb"/>
        <w:spacing w:before="240" w:beforeAutospacing="0" w:after="240" w:afterAutospacing="0"/>
      </w:pPr>
      <w:r>
        <w:rPr>
          <w:rFonts w:ascii="Arial" w:hAnsi="Arial" w:cs="Arial"/>
          <w:color w:val="000000"/>
          <w:sz w:val="22"/>
          <w:szCs w:val="22"/>
        </w:rPr>
        <w:t>Implementing FSSC 22000 requires expertise in food safety management, hazard analysis, documentation, prerequisite programs, and audit preparation. Professional consultants assist organizations with gap assessments, system implementation, documentation development, employee training, internal audits, and certification readiness.</w:t>
      </w:r>
    </w:p>
    <w:p w:rsidR="00A822B4" w:rsidRDefault="00A822B4" w:rsidP="00A822B4">
      <w:pPr>
        <w:pStyle w:val="NormalWeb"/>
        <w:spacing w:before="240" w:beforeAutospacing="0" w:after="240" w:afterAutospacing="0"/>
      </w:pPr>
      <w:r>
        <w:rPr>
          <w:rFonts w:ascii="Arial" w:hAnsi="Arial" w:cs="Arial"/>
          <w:color w:val="000000"/>
          <w:sz w:val="22"/>
          <w:szCs w:val="22"/>
        </w:rPr>
        <w:t>Their guidance helps simplify the certification process, reduce implementation challenges, and ensure compliance with internationally recognized food safety requirements.</w:t>
      </w:r>
    </w:p>
    <w:p w:rsidR="00A822B4" w:rsidRDefault="00A822B4" w:rsidP="00A822B4">
      <w:pPr>
        <w:pStyle w:val="Heading2"/>
        <w:spacing w:before="360" w:beforeAutospacing="0" w:after="80" w:afterAutospacing="0"/>
      </w:pPr>
      <w:r>
        <w:rPr>
          <w:rFonts w:ascii="Arial" w:hAnsi="Arial" w:cs="Arial"/>
          <w:color w:val="000000"/>
          <w:sz w:val="34"/>
          <w:szCs w:val="34"/>
        </w:rPr>
        <w:t>Conclusion</w:t>
      </w:r>
    </w:p>
    <w:p w:rsidR="00A822B4" w:rsidRDefault="00A822B4" w:rsidP="00A822B4">
      <w:pPr>
        <w:pStyle w:val="NormalWeb"/>
        <w:spacing w:before="240" w:beforeAutospacing="0" w:after="240" w:afterAutospacing="0"/>
      </w:pPr>
      <w:hyperlink r:id="rId7" w:history="1">
        <w:r>
          <w:rPr>
            <w:rStyle w:val="Hyperlink"/>
            <w:rFonts w:ascii="Arial" w:hAnsi="Arial" w:cs="Arial"/>
            <w:b/>
            <w:bCs/>
            <w:color w:val="1155CC"/>
            <w:sz w:val="22"/>
            <w:szCs w:val="22"/>
          </w:rPr>
          <w:t>FSSC 22000 Certification in Mongolia</w:t>
        </w:r>
      </w:hyperlink>
      <w:r>
        <w:rPr>
          <w:rFonts w:ascii="Arial" w:hAnsi="Arial" w:cs="Arial"/>
          <w:color w:val="000000"/>
          <w:sz w:val="22"/>
          <w:szCs w:val="22"/>
        </w:rPr>
        <w:t xml:space="preserve"> is a valuable investment for food businesses committed to producing safe, high-quality products and expanding into international markets. By implementing a GFSI-recognized Food Safety Management System, organizations can strengthen food safety controls, improve regulatory compliance, enhance customer confidence, and gain a competitive advantage in the global food industry. As Mongolia's food sector continues to grow, FSSC 22000 certification provides a strong foundation for sustainable business success and long-term market growth.</w:t>
      </w:r>
    </w:p>
    <w:p w:rsidR="008C5F33" w:rsidRPr="00A822B4" w:rsidRDefault="008C5F33" w:rsidP="00A822B4"/>
    <w:sectPr w:rsidR="008C5F33" w:rsidRPr="00A822B4"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3EEE"/>
    <w:multiLevelType w:val="multilevel"/>
    <w:tmpl w:val="F8B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8296B"/>
    <w:multiLevelType w:val="multilevel"/>
    <w:tmpl w:val="411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E050D"/>
    <w:multiLevelType w:val="multilevel"/>
    <w:tmpl w:val="F8907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5E052E"/>
    <w:multiLevelType w:val="multilevel"/>
    <w:tmpl w:val="B1EE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3452EA"/>
    <w:multiLevelType w:val="multilevel"/>
    <w:tmpl w:val="4A44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576909"/>
    <w:multiLevelType w:val="multilevel"/>
    <w:tmpl w:val="B92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2706D1"/>
    <w:multiLevelType w:val="multilevel"/>
    <w:tmpl w:val="5448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EF5721"/>
    <w:multiLevelType w:val="multilevel"/>
    <w:tmpl w:val="B3F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913903"/>
    <w:multiLevelType w:val="multilevel"/>
    <w:tmpl w:val="E8FA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596FFC"/>
    <w:multiLevelType w:val="multilevel"/>
    <w:tmpl w:val="AF4C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D42039"/>
    <w:multiLevelType w:val="multilevel"/>
    <w:tmpl w:val="C89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F57374"/>
    <w:multiLevelType w:val="multilevel"/>
    <w:tmpl w:val="D91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A82BEF"/>
    <w:multiLevelType w:val="multilevel"/>
    <w:tmpl w:val="5342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A44B1C"/>
    <w:multiLevelType w:val="multilevel"/>
    <w:tmpl w:val="7D1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F24F45"/>
    <w:multiLevelType w:val="multilevel"/>
    <w:tmpl w:val="9AC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AA741E"/>
    <w:multiLevelType w:val="multilevel"/>
    <w:tmpl w:val="CA6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CC3C01"/>
    <w:multiLevelType w:val="multilevel"/>
    <w:tmpl w:val="6A5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A781844"/>
    <w:multiLevelType w:val="multilevel"/>
    <w:tmpl w:val="31A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F57B85"/>
    <w:multiLevelType w:val="multilevel"/>
    <w:tmpl w:val="C9BA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12"/>
  </w:num>
  <w:num w:numId="4">
    <w:abstractNumId w:val="17"/>
  </w:num>
  <w:num w:numId="5">
    <w:abstractNumId w:val="2"/>
  </w:num>
  <w:num w:numId="6">
    <w:abstractNumId w:val="6"/>
  </w:num>
  <w:num w:numId="7">
    <w:abstractNumId w:val="16"/>
  </w:num>
  <w:num w:numId="8">
    <w:abstractNumId w:val="15"/>
  </w:num>
  <w:num w:numId="9">
    <w:abstractNumId w:val="8"/>
  </w:num>
  <w:num w:numId="10">
    <w:abstractNumId w:val="9"/>
  </w:num>
  <w:num w:numId="11">
    <w:abstractNumId w:val="18"/>
  </w:num>
  <w:num w:numId="12">
    <w:abstractNumId w:val="1"/>
  </w:num>
  <w:num w:numId="13">
    <w:abstractNumId w:val="0"/>
  </w:num>
  <w:num w:numId="14">
    <w:abstractNumId w:val="7"/>
  </w:num>
  <w:num w:numId="15">
    <w:abstractNumId w:val="13"/>
  </w:num>
  <w:num w:numId="16">
    <w:abstractNumId w:val="3"/>
  </w:num>
  <w:num w:numId="17">
    <w:abstractNumId w:val="14"/>
  </w:num>
  <w:num w:numId="18">
    <w:abstractNumId w:val="4"/>
  </w:num>
  <w:num w:numId="19">
    <w:abstractNumId w:val="1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563AF"/>
    <w:rsid w:val="0001041E"/>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70DA7"/>
    <w:rsid w:val="00172FDF"/>
    <w:rsid w:val="00180B67"/>
    <w:rsid w:val="00184C01"/>
    <w:rsid w:val="001869F8"/>
    <w:rsid w:val="001929FE"/>
    <w:rsid w:val="001A60BB"/>
    <w:rsid w:val="001A7A7B"/>
    <w:rsid w:val="001C3029"/>
    <w:rsid w:val="001C525F"/>
    <w:rsid w:val="001C7B06"/>
    <w:rsid w:val="001D2E38"/>
    <w:rsid w:val="001D4CBC"/>
    <w:rsid w:val="001E0D56"/>
    <w:rsid w:val="001E5653"/>
    <w:rsid w:val="001E7348"/>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05E37"/>
    <w:rsid w:val="00410D85"/>
    <w:rsid w:val="00415504"/>
    <w:rsid w:val="004170D0"/>
    <w:rsid w:val="00444137"/>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12832"/>
    <w:rsid w:val="00614FC5"/>
    <w:rsid w:val="00626AFC"/>
    <w:rsid w:val="00632F0C"/>
    <w:rsid w:val="00650AB4"/>
    <w:rsid w:val="00657BBC"/>
    <w:rsid w:val="006612C1"/>
    <w:rsid w:val="0066579B"/>
    <w:rsid w:val="00666804"/>
    <w:rsid w:val="00667AAB"/>
    <w:rsid w:val="00673404"/>
    <w:rsid w:val="0067746C"/>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BFA"/>
    <w:rsid w:val="00945609"/>
    <w:rsid w:val="00946A17"/>
    <w:rsid w:val="00946C2F"/>
    <w:rsid w:val="009517D2"/>
    <w:rsid w:val="00955093"/>
    <w:rsid w:val="00956391"/>
    <w:rsid w:val="00957F0D"/>
    <w:rsid w:val="0096722B"/>
    <w:rsid w:val="00971148"/>
    <w:rsid w:val="009754FE"/>
    <w:rsid w:val="009758E3"/>
    <w:rsid w:val="0098295C"/>
    <w:rsid w:val="009B376C"/>
    <w:rsid w:val="009C4029"/>
    <w:rsid w:val="009D41CC"/>
    <w:rsid w:val="009E34DA"/>
    <w:rsid w:val="009F14C2"/>
    <w:rsid w:val="00A0267F"/>
    <w:rsid w:val="00A166E0"/>
    <w:rsid w:val="00A4452C"/>
    <w:rsid w:val="00A45039"/>
    <w:rsid w:val="00A5055D"/>
    <w:rsid w:val="00A515AE"/>
    <w:rsid w:val="00A717A1"/>
    <w:rsid w:val="00A822B4"/>
    <w:rsid w:val="00A86268"/>
    <w:rsid w:val="00A900C1"/>
    <w:rsid w:val="00A9395E"/>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3401D"/>
    <w:rsid w:val="00C414D1"/>
    <w:rsid w:val="00C47AE0"/>
    <w:rsid w:val="00C5322D"/>
    <w:rsid w:val="00C62A04"/>
    <w:rsid w:val="00C757A3"/>
    <w:rsid w:val="00C83800"/>
    <w:rsid w:val="00C86AC1"/>
    <w:rsid w:val="00C95FFF"/>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49D"/>
    <w:rsid w:val="00DC36B0"/>
    <w:rsid w:val="00DF7E6B"/>
    <w:rsid w:val="00E01FD6"/>
    <w:rsid w:val="00E10249"/>
    <w:rsid w:val="00E10758"/>
    <w:rsid w:val="00E10860"/>
    <w:rsid w:val="00E22336"/>
    <w:rsid w:val="00E23CE6"/>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fssc-22000-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fssc-22000-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4960</TotalTime>
  <Pages>3</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326</cp:revision>
  <dcterms:created xsi:type="dcterms:W3CDTF">2026-06-05T06:15:00Z</dcterms:created>
  <dcterms:modified xsi:type="dcterms:W3CDTF">2026-07-28T05:25:00Z</dcterms:modified>
</cp:coreProperties>
</file>