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26A2D" w14:textId="176E03FD" w:rsidR="00954CAF" w:rsidRDefault="00306F41">
      <w:r>
        <w:rPr>
          <w:noProof/>
        </w:rPr>
        <w:drawing>
          <wp:inline distT="0" distB="0" distL="0" distR="0" wp14:anchorId="729BC88A" wp14:editId="19BF64E1">
            <wp:extent cx="5731510" cy="863600"/>
            <wp:effectExtent l="0" t="0" r="2540" b="0"/>
            <wp:docPr id="14" name="Picture 13">
              <a:extLst xmlns:a="http://schemas.openxmlformats.org/drawingml/2006/main">
                <a:ext uri="{FF2B5EF4-FFF2-40B4-BE49-F238E27FC236}">
                  <a16:creationId xmlns:a16="http://schemas.microsoft.com/office/drawing/2014/main" id="{FA96247A-8A4B-4F79-4284-A14F336D86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FA96247A-8A4B-4F79-4284-A14F336D8604}"/>
                        </a:ext>
                      </a:extLst>
                    </pic:cNvPr>
                    <pic:cNvPicPr>
                      <a:picLocks noChangeAspect="1"/>
                    </pic:cNvPicPr>
                  </pic:nvPicPr>
                  <pic:blipFill>
                    <a:blip r:embed="rId5"/>
                    <a:stretch>
                      <a:fillRect/>
                    </a:stretch>
                  </pic:blipFill>
                  <pic:spPr>
                    <a:xfrm>
                      <a:off x="0" y="0"/>
                      <a:ext cx="5731510" cy="863600"/>
                    </a:xfrm>
                    <a:prstGeom prst="rect">
                      <a:avLst/>
                    </a:prstGeom>
                  </pic:spPr>
                </pic:pic>
              </a:graphicData>
            </a:graphic>
          </wp:inline>
        </w:drawing>
      </w:r>
    </w:p>
    <w:p w14:paraId="2006CDD0" w14:textId="77777777" w:rsidR="00306F41" w:rsidRDefault="00306F41"/>
    <w:p w14:paraId="0A56A36C" w14:textId="77777777" w:rsidR="00306F41" w:rsidRDefault="00306F41">
      <w:r>
        <w:t xml:space="preserve">                                  </w:t>
      </w:r>
    </w:p>
    <w:p w14:paraId="72B9C851" w14:textId="77777777" w:rsidR="00306F41" w:rsidRDefault="00306F41"/>
    <w:p w14:paraId="213E4569" w14:textId="77777777" w:rsidR="00306F41" w:rsidRDefault="00306F41"/>
    <w:p w14:paraId="401D8801" w14:textId="77777777" w:rsidR="00306F41" w:rsidRDefault="00306F41"/>
    <w:p w14:paraId="20098CC8" w14:textId="59543259" w:rsidR="00306F41" w:rsidRPr="00306F41" w:rsidRDefault="00306F41">
      <w:pPr>
        <w:rPr>
          <w:rFonts w:ascii="Times New Roman" w:hAnsi="Times New Roman" w:cs="Times New Roman"/>
          <w:b/>
          <w:bCs/>
          <w:sz w:val="36"/>
          <w:szCs w:val="36"/>
        </w:rPr>
      </w:pPr>
      <w:r>
        <w:t xml:space="preserve">                                     </w:t>
      </w:r>
      <w:r w:rsidRPr="00306F41">
        <w:rPr>
          <w:rFonts w:ascii="Times New Roman" w:hAnsi="Times New Roman" w:cs="Times New Roman"/>
          <w:b/>
          <w:bCs/>
          <w:sz w:val="36"/>
          <w:szCs w:val="36"/>
        </w:rPr>
        <w:t>SIMATS ENGINEERING</w:t>
      </w:r>
    </w:p>
    <w:p w14:paraId="63804192" w14:textId="52A344CB" w:rsidR="00306F41" w:rsidRPr="00306F41" w:rsidRDefault="00306F41">
      <w:pPr>
        <w:rPr>
          <w:rFonts w:ascii="Times New Roman" w:hAnsi="Times New Roman" w:cs="Times New Roman"/>
          <w:b/>
          <w:bCs/>
          <w:sz w:val="36"/>
          <w:szCs w:val="36"/>
        </w:rPr>
      </w:pPr>
      <w:r w:rsidRPr="00306F41">
        <w:rPr>
          <w:rFonts w:ascii="Times New Roman" w:hAnsi="Times New Roman" w:cs="Times New Roman"/>
          <w:b/>
          <w:bCs/>
          <w:sz w:val="36"/>
          <w:szCs w:val="36"/>
        </w:rPr>
        <w:t xml:space="preserve">                                    ITA1412</w:t>
      </w:r>
    </w:p>
    <w:p w14:paraId="7FBA02BC" w14:textId="61E44ED5" w:rsidR="00306F41" w:rsidRDefault="00306F41">
      <w:pPr>
        <w:rPr>
          <w:rFonts w:ascii="Times New Roman" w:hAnsi="Times New Roman" w:cs="Times New Roman"/>
          <w:b/>
          <w:bCs/>
          <w:sz w:val="36"/>
          <w:szCs w:val="36"/>
        </w:rPr>
      </w:pPr>
      <w:r w:rsidRPr="00306F41">
        <w:rPr>
          <w:rFonts w:ascii="Times New Roman" w:hAnsi="Times New Roman" w:cs="Times New Roman"/>
          <w:b/>
          <w:bCs/>
          <w:sz w:val="36"/>
          <w:szCs w:val="36"/>
        </w:rPr>
        <w:t xml:space="preserve">                           ETHICAL HACKING</w:t>
      </w:r>
    </w:p>
    <w:p w14:paraId="3EC0DEBC" w14:textId="19E02FE6" w:rsidR="00306F41" w:rsidRDefault="00306F41">
      <w:pPr>
        <w:rPr>
          <w:rFonts w:ascii="Times New Roman" w:hAnsi="Times New Roman" w:cs="Times New Roman"/>
          <w:b/>
          <w:bCs/>
          <w:sz w:val="36"/>
          <w:szCs w:val="36"/>
        </w:rPr>
      </w:pPr>
      <w:r>
        <w:rPr>
          <w:rFonts w:ascii="Times New Roman" w:hAnsi="Times New Roman" w:cs="Times New Roman"/>
          <w:b/>
          <w:bCs/>
          <w:sz w:val="36"/>
          <w:szCs w:val="36"/>
        </w:rPr>
        <w:t xml:space="preserve">                                 CO5 ASS 1</w:t>
      </w:r>
    </w:p>
    <w:p w14:paraId="628690D7" w14:textId="77777777" w:rsidR="00306F41" w:rsidRDefault="00306F41">
      <w:pPr>
        <w:rPr>
          <w:rFonts w:ascii="Times New Roman" w:hAnsi="Times New Roman" w:cs="Times New Roman"/>
          <w:b/>
          <w:bCs/>
          <w:sz w:val="36"/>
          <w:szCs w:val="36"/>
        </w:rPr>
      </w:pPr>
    </w:p>
    <w:p w14:paraId="425D0085" w14:textId="77777777" w:rsidR="00306F41" w:rsidRPr="00306F41" w:rsidRDefault="00306F41" w:rsidP="0029478E">
      <w:pPr>
        <w:rPr>
          <w:rFonts w:ascii="Times New Roman" w:hAnsi="Times New Roman" w:cs="Times New Roman"/>
          <w:sz w:val="36"/>
          <w:szCs w:val="36"/>
        </w:rPr>
      </w:pPr>
    </w:p>
    <w:p w14:paraId="034FE62F" w14:textId="26E7DF8F" w:rsidR="0029478E" w:rsidRDefault="0029478E" w:rsidP="0029478E">
      <w:pPr>
        <w:jc w:val="right"/>
        <w:rPr>
          <w:rFonts w:ascii="Times New Roman" w:hAnsi="Times New Roman" w:cs="Times New Roman"/>
          <w:b/>
          <w:bCs/>
          <w:sz w:val="36"/>
          <w:szCs w:val="36"/>
        </w:rPr>
      </w:pPr>
      <w:r>
        <w:rPr>
          <w:rFonts w:ascii="Times New Roman" w:hAnsi="Times New Roman" w:cs="Times New Roman"/>
          <w:b/>
          <w:bCs/>
          <w:sz w:val="36"/>
          <w:szCs w:val="36"/>
        </w:rPr>
        <w:t>presented</w:t>
      </w:r>
      <w:r w:rsidR="00306F41" w:rsidRPr="00306F41">
        <w:rPr>
          <w:rFonts w:ascii="Times New Roman" w:hAnsi="Times New Roman" w:cs="Times New Roman"/>
          <w:b/>
          <w:bCs/>
          <w:sz w:val="36"/>
          <w:szCs w:val="36"/>
        </w:rPr>
        <w:t xml:space="preserve"> </w:t>
      </w:r>
      <w:r w:rsidRPr="00306F41">
        <w:rPr>
          <w:rFonts w:ascii="Times New Roman" w:hAnsi="Times New Roman" w:cs="Times New Roman"/>
          <w:b/>
          <w:bCs/>
          <w:sz w:val="36"/>
          <w:szCs w:val="36"/>
        </w:rPr>
        <w:t xml:space="preserve">by </w:t>
      </w:r>
    </w:p>
    <w:p w14:paraId="193A467D" w14:textId="0FB08E4D" w:rsidR="00306F41" w:rsidRPr="00306F41" w:rsidRDefault="0029478E" w:rsidP="0029478E">
      <w:pPr>
        <w:jc w:val="right"/>
        <w:rPr>
          <w:rFonts w:ascii="Times New Roman" w:hAnsi="Times New Roman" w:cs="Times New Roman"/>
          <w:b/>
          <w:bCs/>
          <w:sz w:val="36"/>
          <w:szCs w:val="36"/>
        </w:rPr>
      </w:pPr>
      <w:r>
        <w:rPr>
          <w:rFonts w:ascii="Times New Roman" w:hAnsi="Times New Roman" w:cs="Times New Roman"/>
          <w:b/>
          <w:bCs/>
          <w:sz w:val="36"/>
          <w:szCs w:val="36"/>
        </w:rPr>
        <w:t>M.vidyadhar</w:t>
      </w:r>
    </w:p>
    <w:p w14:paraId="2AD28617" w14:textId="6E47A731" w:rsidR="00306F41" w:rsidRDefault="00306F41" w:rsidP="0029478E">
      <w:pPr>
        <w:jc w:val="right"/>
        <w:rPr>
          <w:rFonts w:ascii="Times New Roman" w:hAnsi="Times New Roman" w:cs="Times New Roman"/>
          <w:b/>
          <w:bCs/>
          <w:sz w:val="36"/>
          <w:szCs w:val="36"/>
        </w:rPr>
      </w:pPr>
      <w:r w:rsidRPr="00306F41">
        <w:rPr>
          <w:rFonts w:ascii="Times New Roman" w:hAnsi="Times New Roman" w:cs="Times New Roman"/>
          <w:b/>
          <w:bCs/>
          <w:sz w:val="36"/>
          <w:szCs w:val="36"/>
        </w:rPr>
        <w:t>1925</w:t>
      </w:r>
      <w:r w:rsidR="0029478E">
        <w:rPr>
          <w:rFonts w:ascii="Times New Roman" w:hAnsi="Times New Roman" w:cs="Times New Roman"/>
          <w:b/>
          <w:bCs/>
          <w:sz w:val="36"/>
          <w:szCs w:val="36"/>
        </w:rPr>
        <w:t>11467</w:t>
      </w:r>
    </w:p>
    <w:p w14:paraId="470CB88B" w14:textId="77777777" w:rsidR="00306F41" w:rsidRDefault="00306F41" w:rsidP="0029478E">
      <w:pPr>
        <w:jc w:val="right"/>
        <w:rPr>
          <w:rFonts w:ascii="Times New Roman" w:hAnsi="Times New Roman" w:cs="Times New Roman"/>
          <w:b/>
          <w:bCs/>
          <w:sz w:val="36"/>
          <w:szCs w:val="36"/>
        </w:rPr>
      </w:pPr>
      <w:r>
        <w:rPr>
          <w:rFonts w:ascii="Times New Roman" w:hAnsi="Times New Roman" w:cs="Times New Roman"/>
          <w:b/>
          <w:bCs/>
          <w:sz w:val="36"/>
          <w:szCs w:val="36"/>
        </w:rPr>
        <w:br w:type="page"/>
      </w:r>
    </w:p>
    <w:p w14:paraId="344EC68C" w14:textId="2D5F89B7" w:rsidR="00DB5D1E" w:rsidRPr="000E4916" w:rsidRDefault="00DB5D1E" w:rsidP="000E4916">
      <w:pPr>
        <w:pStyle w:val="ListParagraph"/>
        <w:numPr>
          <w:ilvl w:val="0"/>
          <w:numId w:val="10"/>
        </w:numPr>
        <w:rPr>
          <w:rFonts w:ascii="Times New Roman" w:hAnsi="Times New Roman" w:cs="Times New Roman"/>
          <w:b/>
          <w:bCs/>
          <w:color w:val="C00000"/>
          <w:sz w:val="28"/>
          <w:szCs w:val="28"/>
        </w:rPr>
      </w:pPr>
      <w:r w:rsidRPr="000E4916">
        <w:rPr>
          <w:rFonts w:ascii="Times New Roman" w:hAnsi="Times New Roman" w:cs="Times New Roman"/>
          <w:b/>
          <w:bCs/>
          <w:color w:val="C00000"/>
          <w:sz w:val="28"/>
          <w:szCs w:val="28"/>
        </w:rPr>
        <w:lastRenderedPageBreak/>
        <w:t>A mid-sized financial organization operates a Windows domain network consisting of 150 interconnected systems. During a security incident investigation, it is observed that attackers have exploited NULL sessions, open RPC services, and misconfigured shared folders to gain unauthorized access. Initial analysis indicates that 45% of systems allow anonymous enumeration, and among those, 60% are susceptible to SMB-based lateral movement attacks. Furthermore, each compromised system can attempt to access 3 additional systems, with  success probability of 0.3 per attempt.</w:t>
      </w:r>
    </w:p>
    <w:p w14:paraId="3854EEF2" w14:textId="77777777" w:rsidR="000E4916" w:rsidRPr="000E4916" w:rsidRDefault="000E4916" w:rsidP="000E4916">
      <w:pPr>
        <w:pStyle w:val="ListParagraph"/>
        <w:rPr>
          <w:rFonts w:ascii="Times New Roman" w:hAnsi="Times New Roman" w:cs="Times New Roman"/>
          <w:b/>
          <w:bCs/>
          <w:color w:val="C00000"/>
          <w:sz w:val="28"/>
          <w:szCs w:val="28"/>
        </w:rPr>
      </w:pPr>
    </w:p>
    <w:p w14:paraId="6C3109E4" w14:textId="36904814" w:rsidR="00DB5D1E" w:rsidRPr="000E4916" w:rsidRDefault="000E4916" w:rsidP="00DB5D1E">
      <w:pPr>
        <w:rPr>
          <w:rFonts w:ascii="Times New Roman" w:hAnsi="Times New Roman" w:cs="Times New Roman"/>
          <w:b/>
          <w:bCs/>
          <w:color w:val="000000" w:themeColor="text1"/>
          <w:szCs w:val="24"/>
        </w:rPr>
      </w:pPr>
      <w:r w:rsidRPr="000E4916">
        <w:rPr>
          <w:rFonts w:ascii="Times New Roman" w:hAnsi="Times New Roman" w:cs="Times New Roman"/>
          <w:b/>
          <w:bCs/>
          <w:color w:val="000000" w:themeColor="text1"/>
          <w:szCs w:val="24"/>
        </w:rPr>
        <w:t>SOLUTION</w:t>
      </w:r>
      <w:r>
        <w:rPr>
          <w:rFonts w:ascii="Times New Roman" w:hAnsi="Times New Roman" w:cs="Times New Roman"/>
          <w:b/>
          <w:bCs/>
          <w:color w:val="000000" w:themeColor="text1"/>
          <w:szCs w:val="24"/>
        </w:rPr>
        <w:t>:</w:t>
      </w:r>
    </w:p>
    <w:p w14:paraId="57F43D72" w14:textId="77777777" w:rsidR="00DB5D1E" w:rsidRPr="00DB5D1E" w:rsidRDefault="00DB5D1E" w:rsidP="00DB5D1E">
      <w:pPr>
        <w:rPr>
          <w:rFonts w:ascii="Times New Roman" w:hAnsi="Times New Roman" w:cs="Times New Roman"/>
          <w:color w:val="C00000"/>
          <w:szCs w:val="24"/>
        </w:rPr>
      </w:pPr>
    </w:p>
    <w:p w14:paraId="69319DBD" w14:textId="7A3CB180" w:rsidR="00DB5D1E" w:rsidRPr="00DB5D1E" w:rsidRDefault="00DB5D1E" w:rsidP="00DB5D1E">
      <w:pPr>
        <w:rPr>
          <w:rFonts w:ascii="Times New Roman" w:hAnsi="Times New Roman" w:cs="Times New Roman"/>
          <w:b/>
          <w:bCs/>
          <w:color w:val="C00000"/>
          <w:sz w:val="32"/>
          <w:szCs w:val="32"/>
        </w:rPr>
      </w:pPr>
      <w:r w:rsidRPr="00DB5D1E">
        <w:rPr>
          <w:rFonts w:ascii="Times New Roman" w:hAnsi="Times New Roman" w:cs="Times New Roman"/>
          <w:b/>
          <w:bCs/>
          <w:color w:val="C00000"/>
          <w:sz w:val="32"/>
          <w:szCs w:val="32"/>
        </w:rPr>
        <w:t>Security Analysis of Windows Domain Network</w:t>
      </w:r>
    </w:p>
    <w:p w14:paraId="2F7D533F" w14:textId="77777777" w:rsidR="00DB5D1E" w:rsidRPr="00DB5D1E" w:rsidRDefault="00DB5D1E" w:rsidP="00DB5D1E">
      <w:pPr>
        <w:rPr>
          <w:rFonts w:ascii="Times New Roman" w:hAnsi="Times New Roman" w:cs="Times New Roman"/>
          <w:b/>
          <w:bCs/>
          <w:sz w:val="26"/>
          <w:szCs w:val="26"/>
        </w:rPr>
      </w:pPr>
      <w:r w:rsidRPr="00DB5D1E">
        <w:rPr>
          <w:rFonts w:ascii="Times New Roman" w:hAnsi="Times New Roman" w:cs="Times New Roman"/>
          <w:b/>
          <w:bCs/>
          <w:sz w:val="26"/>
          <w:szCs w:val="26"/>
        </w:rPr>
        <w:t>1. Introduction</w:t>
      </w:r>
    </w:p>
    <w:p w14:paraId="75EF6DD4"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A mid-sized financial organization operates a Windows domain network consisting of 150 interconnected systems. During a security incident investigation, attackers were found to have exploited NULL sessions, open RPC services, and misconfigured shared folders to gain unauthorized access. These weaknesses can allow attackers to enumerate network information, access shared resources, and perform lateral movement across the organization.</w:t>
      </w:r>
    </w:p>
    <w:p w14:paraId="59FB3D5F" w14:textId="77777777" w:rsidR="00DB5D1E" w:rsidRDefault="00DB5D1E" w:rsidP="00DB5D1E">
      <w:pPr>
        <w:jc w:val="both"/>
        <w:rPr>
          <w:rFonts w:ascii="Times New Roman" w:hAnsi="Times New Roman" w:cs="Times New Roman"/>
          <w:b/>
          <w:bCs/>
          <w:sz w:val="26"/>
          <w:szCs w:val="26"/>
        </w:rPr>
      </w:pPr>
    </w:p>
    <w:p w14:paraId="7D5544F7" w14:textId="2EED2042" w:rsidR="00DB5D1E" w:rsidRPr="00DB5D1E" w:rsidRDefault="00DB5D1E" w:rsidP="00DB5D1E">
      <w:pPr>
        <w:jc w:val="both"/>
        <w:rPr>
          <w:rFonts w:ascii="Times New Roman" w:hAnsi="Times New Roman" w:cs="Times New Roman"/>
          <w:b/>
          <w:bCs/>
          <w:sz w:val="26"/>
          <w:szCs w:val="26"/>
        </w:rPr>
      </w:pPr>
      <w:r w:rsidRPr="00DB5D1E">
        <w:rPr>
          <w:rFonts w:ascii="Times New Roman" w:hAnsi="Times New Roman" w:cs="Times New Roman"/>
          <w:b/>
          <w:bCs/>
          <w:sz w:val="26"/>
          <w:szCs w:val="26"/>
        </w:rPr>
        <w:t>2. Calculation of Systems Allowing Anonymous Enumeration</w:t>
      </w:r>
    </w:p>
    <w:p w14:paraId="4B43A7BF"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Total number of systems = 150</w:t>
      </w:r>
    </w:p>
    <w:p w14:paraId="7D873980"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Percentage of systems allowing anonymous enumeration = 45%</w:t>
      </w:r>
    </w:p>
    <w:p w14:paraId="47B5F203"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Number of systems allowing anonymous enumeration:</w:t>
      </w:r>
    </w:p>
    <w:p w14:paraId="2A124983"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150 × 45 / 100 = 67.5</w:t>
      </w:r>
    </w:p>
    <w:p w14:paraId="1A9AFA10"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Therefore, approximately 68 systems allow anonymous enumeration.</w:t>
      </w:r>
    </w:p>
    <w:p w14:paraId="1F4A6851" w14:textId="77777777" w:rsidR="00DB5D1E" w:rsidRDefault="00DB5D1E" w:rsidP="00DB5D1E">
      <w:pPr>
        <w:jc w:val="both"/>
        <w:rPr>
          <w:rFonts w:ascii="Times New Roman" w:hAnsi="Times New Roman" w:cs="Times New Roman"/>
          <w:b/>
          <w:bCs/>
          <w:sz w:val="26"/>
          <w:szCs w:val="26"/>
        </w:rPr>
      </w:pPr>
    </w:p>
    <w:p w14:paraId="3DDEB68D" w14:textId="77777777" w:rsidR="00DB5D1E" w:rsidRDefault="00DB5D1E" w:rsidP="00DB5D1E">
      <w:pPr>
        <w:jc w:val="both"/>
        <w:rPr>
          <w:rFonts w:ascii="Times New Roman" w:hAnsi="Times New Roman" w:cs="Times New Roman"/>
          <w:b/>
          <w:bCs/>
          <w:sz w:val="26"/>
          <w:szCs w:val="26"/>
        </w:rPr>
      </w:pPr>
    </w:p>
    <w:p w14:paraId="4D14FEC6" w14:textId="77777777" w:rsidR="00DB5D1E" w:rsidRDefault="00DB5D1E">
      <w:pPr>
        <w:rPr>
          <w:rFonts w:ascii="Times New Roman" w:hAnsi="Times New Roman" w:cs="Times New Roman"/>
          <w:b/>
          <w:bCs/>
          <w:sz w:val="26"/>
          <w:szCs w:val="26"/>
        </w:rPr>
      </w:pPr>
      <w:r>
        <w:rPr>
          <w:rFonts w:ascii="Times New Roman" w:hAnsi="Times New Roman" w:cs="Times New Roman"/>
          <w:b/>
          <w:bCs/>
          <w:sz w:val="26"/>
          <w:szCs w:val="26"/>
        </w:rPr>
        <w:br w:type="page"/>
      </w:r>
    </w:p>
    <w:p w14:paraId="4677F8A0" w14:textId="240E2102" w:rsidR="00DB5D1E" w:rsidRPr="00DB5D1E" w:rsidRDefault="00DB5D1E" w:rsidP="00DB5D1E">
      <w:pPr>
        <w:jc w:val="both"/>
        <w:rPr>
          <w:rFonts w:ascii="Times New Roman" w:hAnsi="Times New Roman" w:cs="Times New Roman"/>
          <w:b/>
          <w:bCs/>
          <w:sz w:val="26"/>
          <w:szCs w:val="26"/>
        </w:rPr>
      </w:pPr>
      <w:r w:rsidRPr="00DB5D1E">
        <w:rPr>
          <w:rFonts w:ascii="Times New Roman" w:hAnsi="Times New Roman" w:cs="Times New Roman"/>
          <w:b/>
          <w:bCs/>
          <w:sz w:val="26"/>
          <w:szCs w:val="26"/>
        </w:rPr>
        <w:lastRenderedPageBreak/>
        <w:t>3. Calculation of Systems Susceptible to SMB-Based Lateral Movement</w:t>
      </w:r>
    </w:p>
    <w:p w14:paraId="0389F08A"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Among the systems allowing anonymous enumeration, 60% are susceptible to SMB-based lateral movement.</w:t>
      </w:r>
    </w:p>
    <w:p w14:paraId="5DDD8C83"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Number of susceptible systems:</w:t>
      </w:r>
    </w:p>
    <w:p w14:paraId="17646824"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67.5 × 60 / 100 = 40.5</w:t>
      </w:r>
    </w:p>
    <w:p w14:paraId="01FBEBCC"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Therefore, approximately 41 systems are susceptible to SMB-based lateral movement attacks.</w:t>
      </w:r>
    </w:p>
    <w:p w14:paraId="53D16E68" w14:textId="77777777" w:rsidR="00DB5D1E" w:rsidRDefault="00DB5D1E" w:rsidP="00DB5D1E">
      <w:pPr>
        <w:jc w:val="both"/>
        <w:rPr>
          <w:rFonts w:ascii="Times New Roman" w:hAnsi="Times New Roman" w:cs="Times New Roman"/>
          <w:b/>
          <w:bCs/>
          <w:sz w:val="26"/>
          <w:szCs w:val="26"/>
        </w:rPr>
      </w:pPr>
    </w:p>
    <w:p w14:paraId="3891A5DC" w14:textId="397EE2D9" w:rsidR="00DB5D1E" w:rsidRPr="00DB5D1E" w:rsidRDefault="00DB5D1E" w:rsidP="00DB5D1E">
      <w:pPr>
        <w:jc w:val="both"/>
        <w:rPr>
          <w:rFonts w:ascii="Times New Roman" w:hAnsi="Times New Roman" w:cs="Times New Roman"/>
          <w:b/>
          <w:bCs/>
          <w:sz w:val="26"/>
          <w:szCs w:val="26"/>
        </w:rPr>
      </w:pPr>
      <w:r w:rsidRPr="00DB5D1E">
        <w:rPr>
          <w:rFonts w:ascii="Times New Roman" w:hAnsi="Times New Roman" w:cs="Times New Roman"/>
          <w:b/>
          <w:bCs/>
          <w:sz w:val="26"/>
          <w:szCs w:val="26"/>
        </w:rPr>
        <w:t>4. Expected Additional Compromises</w:t>
      </w:r>
    </w:p>
    <w:p w14:paraId="4694BDF8"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Each compromised system can attempt to access 3 additional systems.</w:t>
      </w:r>
    </w:p>
    <w:p w14:paraId="5348A3CA"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Number of attempts per compromised system = 3</w:t>
      </w:r>
    </w:p>
    <w:p w14:paraId="24C06E47"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Probability of successful access per attempt = 0.3</w:t>
      </w:r>
    </w:p>
    <w:p w14:paraId="055350DF"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Expected successful compromises from each compromised system:</w:t>
      </w:r>
    </w:p>
    <w:p w14:paraId="68521B87"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3 × 0.3 = 0.9</w:t>
      </w:r>
    </w:p>
    <w:p w14:paraId="30F703CD"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For approximately 41 susceptible systems:</w:t>
      </w:r>
    </w:p>
    <w:p w14:paraId="0F59AFAF"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41 × 0.9 = 36.9</w:t>
      </w:r>
    </w:p>
    <w:p w14:paraId="7EB588BD"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Therefore, the expected number of additional successful compromises is approximately 37 systems.</w:t>
      </w:r>
    </w:p>
    <w:p w14:paraId="2C089CE7" w14:textId="77777777" w:rsidR="00DB5D1E" w:rsidRDefault="00DB5D1E" w:rsidP="00DB5D1E">
      <w:pPr>
        <w:jc w:val="both"/>
        <w:rPr>
          <w:rFonts w:ascii="Times New Roman" w:hAnsi="Times New Roman" w:cs="Times New Roman"/>
          <w:b/>
          <w:bCs/>
          <w:sz w:val="26"/>
          <w:szCs w:val="26"/>
        </w:rPr>
      </w:pPr>
    </w:p>
    <w:p w14:paraId="154BB565" w14:textId="248561E0" w:rsidR="00DB5D1E" w:rsidRPr="00DB5D1E" w:rsidRDefault="00DB5D1E" w:rsidP="00DB5D1E">
      <w:pPr>
        <w:jc w:val="both"/>
        <w:rPr>
          <w:rFonts w:ascii="Times New Roman" w:hAnsi="Times New Roman" w:cs="Times New Roman"/>
          <w:b/>
          <w:bCs/>
          <w:sz w:val="26"/>
          <w:szCs w:val="26"/>
        </w:rPr>
      </w:pPr>
      <w:r w:rsidRPr="00DB5D1E">
        <w:rPr>
          <w:rFonts w:ascii="Times New Roman" w:hAnsi="Times New Roman" w:cs="Times New Roman"/>
          <w:b/>
          <w:bCs/>
          <w:sz w:val="26"/>
          <w:szCs w:val="26"/>
        </w:rPr>
        <w:t>5. Security Impact Analysis</w:t>
      </w:r>
    </w:p>
    <w:p w14:paraId="147AAB8D"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The identified vulnerabilities create significant security risks within the Windows domain network.</w:t>
      </w:r>
    </w:p>
    <w:p w14:paraId="4113FB1E"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NULL Sessions</w:t>
      </w:r>
    </w:p>
    <w:p w14:paraId="36957EE6"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NULL sessions can allow unauthorized users to obtain information about users, groups, shares, and other network resources. This information can help attackers identify potential targets for further attacks.</w:t>
      </w:r>
    </w:p>
    <w:p w14:paraId="2031FE98"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Open RPC Services</w:t>
      </w:r>
    </w:p>
    <w:p w14:paraId="3900DA2C"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Remote Procedure Call (RPC) services are widely used by Windows systems. If unnecessarily exposed or improperly configured, they can increase the attack surface and provide opportunities for unauthorized remote activity.</w:t>
      </w:r>
    </w:p>
    <w:p w14:paraId="70BE925D"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lastRenderedPageBreak/>
        <w:t>Misconfigured Shared Folders</w:t>
      </w:r>
    </w:p>
    <w:p w14:paraId="5A01E575"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Improper permissions on shared folders can allow unauthorized users to access sensitive files or resources. Excessive permissions may also help attackers move between systems.</w:t>
      </w:r>
    </w:p>
    <w:p w14:paraId="15CC9418"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SMB-Based Lateral Movement</w:t>
      </w:r>
    </w:p>
    <w:p w14:paraId="645A2758"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SMB is commonly used for file and printer sharing in Windows networks. Weak SMB configurations and excessive access permissions can allow attackers to move from one compromised system to other vulnerable systems.</w:t>
      </w:r>
    </w:p>
    <w:p w14:paraId="5551C591" w14:textId="77777777" w:rsidR="00DB5D1E" w:rsidRDefault="00DB5D1E" w:rsidP="00DB5D1E">
      <w:pPr>
        <w:jc w:val="both"/>
        <w:rPr>
          <w:rFonts w:ascii="Times New Roman" w:hAnsi="Times New Roman" w:cs="Times New Roman"/>
          <w:b/>
          <w:bCs/>
          <w:sz w:val="26"/>
          <w:szCs w:val="26"/>
        </w:rPr>
      </w:pPr>
    </w:p>
    <w:p w14:paraId="71A457DF" w14:textId="61780B2E" w:rsidR="00DB5D1E" w:rsidRPr="00DB5D1E" w:rsidRDefault="00DB5D1E" w:rsidP="00DB5D1E">
      <w:pPr>
        <w:jc w:val="both"/>
        <w:rPr>
          <w:rFonts w:ascii="Times New Roman" w:hAnsi="Times New Roman" w:cs="Times New Roman"/>
          <w:b/>
          <w:bCs/>
          <w:sz w:val="26"/>
          <w:szCs w:val="26"/>
        </w:rPr>
      </w:pPr>
      <w:r w:rsidRPr="00DB5D1E">
        <w:rPr>
          <w:rFonts w:ascii="Times New Roman" w:hAnsi="Times New Roman" w:cs="Times New Roman"/>
          <w:b/>
          <w:bCs/>
          <w:sz w:val="26"/>
          <w:szCs w:val="26"/>
        </w:rPr>
        <w:t>6. Recommended Security Measures</w:t>
      </w:r>
    </w:p>
    <w:p w14:paraId="48CBFE59"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The organization should implement the following security controls:</w:t>
      </w:r>
    </w:p>
    <w:p w14:paraId="54E96B61" w14:textId="77777777" w:rsidR="00DB5D1E" w:rsidRPr="00DB5D1E" w:rsidRDefault="00DB5D1E" w:rsidP="00DB5D1E">
      <w:pPr>
        <w:numPr>
          <w:ilvl w:val="0"/>
          <w:numId w:val="1"/>
        </w:numPr>
        <w:jc w:val="both"/>
        <w:rPr>
          <w:rFonts w:ascii="Times New Roman" w:hAnsi="Times New Roman" w:cs="Times New Roman"/>
          <w:sz w:val="26"/>
          <w:szCs w:val="26"/>
        </w:rPr>
      </w:pPr>
      <w:r w:rsidRPr="00DB5D1E">
        <w:rPr>
          <w:rFonts w:ascii="Times New Roman" w:hAnsi="Times New Roman" w:cs="Times New Roman"/>
          <w:sz w:val="26"/>
          <w:szCs w:val="26"/>
        </w:rPr>
        <w:t>Disable unnecessary NULL or anonymous sessions.</w:t>
      </w:r>
    </w:p>
    <w:p w14:paraId="19C95A48" w14:textId="77777777" w:rsidR="00DB5D1E" w:rsidRPr="00DB5D1E" w:rsidRDefault="00DB5D1E" w:rsidP="00DB5D1E">
      <w:pPr>
        <w:numPr>
          <w:ilvl w:val="0"/>
          <w:numId w:val="1"/>
        </w:numPr>
        <w:jc w:val="both"/>
        <w:rPr>
          <w:rFonts w:ascii="Times New Roman" w:hAnsi="Times New Roman" w:cs="Times New Roman"/>
          <w:sz w:val="26"/>
          <w:szCs w:val="26"/>
        </w:rPr>
      </w:pPr>
      <w:r w:rsidRPr="00DB5D1E">
        <w:rPr>
          <w:rFonts w:ascii="Times New Roman" w:hAnsi="Times New Roman" w:cs="Times New Roman"/>
          <w:sz w:val="26"/>
          <w:szCs w:val="26"/>
        </w:rPr>
        <w:t>Restrict unnecessary RPC services using firewall rules and network segmentation.</w:t>
      </w:r>
    </w:p>
    <w:p w14:paraId="5C99412A" w14:textId="77777777" w:rsidR="00DB5D1E" w:rsidRPr="00DB5D1E" w:rsidRDefault="00DB5D1E" w:rsidP="00DB5D1E">
      <w:pPr>
        <w:numPr>
          <w:ilvl w:val="0"/>
          <w:numId w:val="1"/>
        </w:numPr>
        <w:jc w:val="both"/>
        <w:rPr>
          <w:rFonts w:ascii="Times New Roman" w:hAnsi="Times New Roman" w:cs="Times New Roman"/>
          <w:sz w:val="26"/>
          <w:szCs w:val="26"/>
        </w:rPr>
      </w:pPr>
      <w:r w:rsidRPr="00DB5D1E">
        <w:rPr>
          <w:rFonts w:ascii="Times New Roman" w:hAnsi="Times New Roman" w:cs="Times New Roman"/>
          <w:sz w:val="26"/>
          <w:szCs w:val="26"/>
        </w:rPr>
        <w:t>Disable outdated SMB protocols such as SMBv1.</w:t>
      </w:r>
    </w:p>
    <w:p w14:paraId="7E65CD42" w14:textId="77777777" w:rsidR="00DB5D1E" w:rsidRPr="00DB5D1E" w:rsidRDefault="00DB5D1E" w:rsidP="00DB5D1E">
      <w:pPr>
        <w:numPr>
          <w:ilvl w:val="0"/>
          <w:numId w:val="1"/>
        </w:numPr>
        <w:jc w:val="both"/>
        <w:rPr>
          <w:rFonts w:ascii="Times New Roman" w:hAnsi="Times New Roman" w:cs="Times New Roman"/>
          <w:sz w:val="26"/>
          <w:szCs w:val="26"/>
        </w:rPr>
      </w:pPr>
      <w:r w:rsidRPr="00DB5D1E">
        <w:rPr>
          <w:rFonts w:ascii="Times New Roman" w:hAnsi="Times New Roman" w:cs="Times New Roman"/>
          <w:sz w:val="26"/>
          <w:szCs w:val="26"/>
        </w:rPr>
        <w:t>Properly configure SMB security settings.</w:t>
      </w:r>
    </w:p>
    <w:p w14:paraId="2280577D" w14:textId="77777777" w:rsidR="00DB5D1E" w:rsidRPr="00DB5D1E" w:rsidRDefault="00DB5D1E" w:rsidP="00DB5D1E">
      <w:pPr>
        <w:numPr>
          <w:ilvl w:val="0"/>
          <w:numId w:val="1"/>
        </w:numPr>
        <w:jc w:val="both"/>
        <w:rPr>
          <w:rFonts w:ascii="Times New Roman" w:hAnsi="Times New Roman" w:cs="Times New Roman"/>
          <w:sz w:val="26"/>
          <w:szCs w:val="26"/>
        </w:rPr>
      </w:pPr>
      <w:r w:rsidRPr="00DB5D1E">
        <w:rPr>
          <w:rFonts w:ascii="Times New Roman" w:hAnsi="Times New Roman" w:cs="Times New Roman"/>
          <w:sz w:val="26"/>
          <w:szCs w:val="26"/>
        </w:rPr>
        <w:t>Apply the principle of least privilege to shared-folder and NTFS permissions.</w:t>
      </w:r>
    </w:p>
    <w:p w14:paraId="30A9094A" w14:textId="77777777" w:rsidR="00DB5D1E" w:rsidRPr="00DB5D1E" w:rsidRDefault="00DB5D1E" w:rsidP="00DB5D1E">
      <w:pPr>
        <w:numPr>
          <w:ilvl w:val="0"/>
          <w:numId w:val="1"/>
        </w:numPr>
        <w:jc w:val="both"/>
        <w:rPr>
          <w:rFonts w:ascii="Times New Roman" w:hAnsi="Times New Roman" w:cs="Times New Roman"/>
          <w:sz w:val="26"/>
          <w:szCs w:val="26"/>
        </w:rPr>
      </w:pPr>
      <w:r w:rsidRPr="00DB5D1E">
        <w:rPr>
          <w:rFonts w:ascii="Times New Roman" w:hAnsi="Times New Roman" w:cs="Times New Roman"/>
          <w:sz w:val="26"/>
          <w:szCs w:val="26"/>
        </w:rPr>
        <w:t>Regularly apply Windows security patches and updates.</w:t>
      </w:r>
    </w:p>
    <w:p w14:paraId="5FD61C2B" w14:textId="77777777" w:rsidR="00DB5D1E" w:rsidRPr="00DB5D1E" w:rsidRDefault="00DB5D1E" w:rsidP="00DB5D1E">
      <w:pPr>
        <w:numPr>
          <w:ilvl w:val="0"/>
          <w:numId w:val="1"/>
        </w:numPr>
        <w:jc w:val="both"/>
        <w:rPr>
          <w:rFonts w:ascii="Times New Roman" w:hAnsi="Times New Roman" w:cs="Times New Roman"/>
          <w:sz w:val="26"/>
          <w:szCs w:val="26"/>
        </w:rPr>
      </w:pPr>
      <w:r w:rsidRPr="00DB5D1E">
        <w:rPr>
          <w:rFonts w:ascii="Times New Roman" w:hAnsi="Times New Roman" w:cs="Times New Roman"/>
          <w:sz w:val="26"/>
          <w:szCs w:val="26"/>
        </w:rPr>
        <w:t>Implement Multi-Factor Authentication (MFA), particularly for privileged accounts.</w:t>
      </w:r>
    </w:p>
    <w:p w14:paraId="340397FB" w14:textId="77777777" w:rsidR="00DB5D1E" w:rsidRPr="00DB5D1E" w:rsidRDefault="00DB5D1E" w:rsidP="00DB5D1E">
      <w:pPr>
        <w:numPr>
          <w:ilvl w:val="0"/>
          <w:numId w:val="1"/>
        </w:numPr>
        <w:jc w:val="both"/>
        <w:rPr>
          <w:rFonts w:ascii="Times New Roman" w:hAnsi="Times New Roman" w:cs="Times New Roman"/>
          <w:sz w:val="26"/>
          <w:szCs w:val="26"/>
        </w:rPr>
      </w:pPr>
      <w:r w:rsidRPr="00DB5D1E">
        <w:rPr>
          <w:rFonts w:ascii="Times New Roman" w:hAnsi="Times New Roman" w:cs="Times New Roman"/>
          <w:sz w:val="26"/>
          <w:szCs w:val="26"/>
        </w:rPr>
        <w:t>Segment the network to restrict lateral movement between systems.</w:t>
      </w:r>
    </w:p>
    <w:p w14:paraId="08EA436A" w14:textId="77777777" w:rsidR="00DB5D1E" w:rsidRPr="00DB5D1E" w:rsidRDefault="00DB5D1E" w:rsidP="00DB5D1E">
      <w:pPr>
        <w:numPr>
          <w:ilvl w:val="0"/>
          <w:numId w:val="1"/>
        </w:numPr>
        <w:jc w:val="both"/>
        <w:rPr>
          <w:rFonts w:ascii="Times New Roman" w:hAnsi="Times New Roman" w:cs="Times New Roman"/>
          <w:sz w:val="26"/>
          <w:szCs w:val="26"/>
        </w:rPr>
      </w:pPr>
      <w:r w:rsidRPr="00DB5D1E">
        <w:rPr>
          <w:rFonts w:ascii="Times New Roman" w:hAnsi="Times New Roman" w:cs="Times New Roman"/>
          <w:sz w:val="26"/>
          <w:szCs w:val="26"/>
        </w:rPr>
        <w:t>Monitor Windows security logs, SMB activity, and suspicious authentication attempts.</w:t>
      </w:r>
    </w:p>
    <w:p w14:paraId="1E28FB13" w14:textId="77777777" w:rsidR="00DB5D1E" w:rsidRPr="00DB5D1E" w:rsidRDefault="00DB5D1E" w:rsidP="00DB5D1E">
      <w:pPr>
        <w:numPr>
          <w:ilvl w:val="0"/>
          <w:numId w:val="1"/>
        </w:numPr>
        <w:jc w:val="both"/>
        <w:rPr>
          <w:rFonts w:ascii="Times New Roman" w:hAnsi="Times New Roman" w:cs="Times New Roman"/>
          <w:sz w:val="26"/>
          <w:szCs w:val="26"/>
        </w:rPr>
      </w:pPr>
      <w:r w:rsidRPr="00DB5D1E">
        <w:rPr>
          <w:rFonts w:ascii="Times New Roman" w:hAnsi="Times New Roman" w:cs="Times New Roman"/>
          <w:sz w:val="26"/>
          <w:szCs w:val="26"/>
        </w:rPr>
        <w:t>Deploy Endpoint Detection and Response (EDR) solutions to detect lateral movement.</w:t>
      </w:r>
    </w:p>
    <w:p w14:paraId="2534B8E8" w14:textId="77777777" w:rsidR="00DB5D1E" w:rsidRPr="00DB5D1E" w:rsidRDefault="00DB5D1E" w:rsidP="00DB5D1E">
      <w:pPr>
        <w:numPr>
          <w:ilvl w:val="0"/>
          <w:numId w:val="1"/>
        </w:numPr>
        <w:jc w:val="both"/>
        <w:rPr>
          <w:rFonts w:ascii="Times New Roman" w:hAnsi="Times New Roman" w:cs="Times New Roman"/>
          <w:sz w:val="26"/>
          <w:szCs w:val="26"/>
        </w:rPr>
      </w:pPr>
      <w:r w:rsidRPr="00DB5D1E">
        <w:rPr>
          <w:rFonts w:ascii="Times New Roman" w:hAnsi="Times New Roman" w:cs="Times New Roman"/>
          <w:sz w:val="26"/>
          <w:szCs w:val="26"/>
        </w:rPr>
        <w:t>Conduct regular vulnerability assessments and security configuration audits.</w:t>
      </w:r>
    </w:p>
    <w:p w14:paraId="2104D56F" w14:textId="77777777" w:rsidR="00DB5D1E" w:rsidRDefault="00DB5D1E" w:rsidP="00DB5D1E">
      <w:pPr>
        <w:jc w:val="both"/>
        <w:rPr>
          <w:rFonts w:ascii="Times New Roman" w:hAnsi="Times New Roman" w:cs="Times New Roman"/>
          <w:b/>
          <w:bCs/>
          <w:sz w:val="26"/>
          <w:szCs w:val="26"/>
        </w:rPr>
      </w:pPr>
    </w:p>
    <w:p w14:paraId="3CDBD5D6" w14:textId="77777777" w:rsidR="00DB5D1E" w:rsidRDefault="00DB5D1E" w:rsidP="00DB5D1E">
      <w:pPr>
        <w:jc w:val="both"/>
        <w:rPr>
          <w:rFonts w:ascii="Times New Roman" w:hAnsi="Times New Roman" w:cs="Times New Roman"/>
          <w:b/>
          <w:bCs/>
          <w:sz w:val="26"/>
          <w:szCs w:val="26"/>
        </w:rPr>
      </w:pPr>
    </w:p>
    <w:p w14:paraId="2659D47B" w14:textId="77777777" w:rsidR="00DB5D1E" w:rsidRDefault="00DB5D1E">
      <w:pPr>
        <w:rPr>
          <w:rFonts w:ascii="Times New Roman" w:hAnsi="Times New Roman" w:cs="Times New Roman"/>
          <w:b/>
          <w:bCs/>
          <w:sz w:val="26"/>
          <w:szCs w:val="26"/>
        </w:rPr>
      </w:pPr>
      <w:r>
        <w:rPr>
          <w:rFonts w:ascii="Times New Roman" w:hAnsi="Times New Roman" w:cs="Times New Roman"/>
          <w:b/>
          <w:bCs/>
          <w:sz w:val="26"/>
          <w:szCs w:val="26"/>
        </w:rPr>
        <w:br w:type="page"/>
      </w:r>
    </w:p>
    <w:p w14:paraId="72A66E2D" w14:textId="58A7544C" w:rsidR="00DB5D1E" w:rsidRPr="00DB5D1E" w:rsidRDefault="00DB5D1E" w:rsidP="00DB5D1E">
      <w:pPr>
        <w:jc w:val="both"/>
        <w:rPr>
          <w:rFonts w:ascii="Times New Roman" w:hAnsi="Times New Roman" w:cs="Times New Roman"/>
          <w:b/>
          <w:bCs/>
          <w:sz w:val="26"/>
          <w:szCs w:val="26"/>
        </w:rPr>
      </w:pPr>
      <w:r w:rsidRPr="00DB5D1E">
        <w:rPr>
          <w:rFonts w:ascii="Times New Roman" w:hAnsi="Times New Roman" w:cs="Times New Roman"/>
          <w:b/>
          <w:bCs/>
          <w:sz w:val="26"/>
          <w:szCs w:val="26"/>
        </w:rPr>
        <w:lastRenderedPageBreak/>
        <w:t>7. Summary of Calculations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7"/>
        <w:gridCol w:w="1269"/>
        <w:gridCol w:w="1063"/>
      </w:tblGrid>
      <w:tr w:rsidR="00DB5D1E" w:rsidRPr="00DB5D1E" w14:paraId="308AE9C4" w14:textId="77777777">
        <w:trPr>
          <w:tblHeader/>
          <w:tblCellSpacing w:w="15" w:type="dxa"/>
        </w:trPr>
        <w:tc>
          <w:tcPr>
            <w:tcW w:w="0" w:type="auto"/>
            <w:vAlign w:val="center"/>
            <w:hideMark/>
          </w:tcPr>
          <w:p w14:paraId="75DDA2A4"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Parameter</w:t>
            </w:r>
          </w:p>
        </w:tc>
        <w:tc>
          <w:tcPr>
            <w:tcW w:w="0" w:type="auto"/>
            <w:vAlign w:val="center"/>
            <w:hideMark/>
          </w:tcPr>
          <w:p w14:paraId="52B555CD"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Calculation</w:t>
            </w:r>
          </w:p>
        </w:tc>
        <w:tc>
          <w:tcPr>
            <w:tcW w:w="0" w:type="auto"/>
            <w:vAlign w:val="center"/>
            <w:hideMark/>
          </w:tcPr>
          <w:p w14:paraId="11A98CCA"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Result</w:t>
            </w:r>
          </w:p>
        </w:tc>
      </w:tr>
      <w:tr w:rsidR="00DB5D1E" w:rsidRPr="00DB5D1E" w14:paraId="001B5243" w14:textId="77777777">
        <w:trPr>
          <w:tblCellSpacing w:w="15" w:type="dxa"/>
        </w:trPr>
        <w:tc>
          <w:tcPr>
            <w:tcW w:w="0" w:type="auto"/>
            <w:vAlign w:val="center"/>
            <w:hideMark/>
          </w:tcPr>
          <w:p w14:paraId="5C36C983"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Total systems</w:t>
            </w:r>
          </w:p>
        </w:tc>
        <w:tc>
          <w:tcPr>
            <w:tcW w:w="0" w:type="auto"/>
            <w:vAlign w:val="center"/>
            <w:hideMark/>
          </w:tcPr>
          <w:p w14:paraId="3CDD811B"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Given</w:t>
            </w:r>
          </w:p>
        </w:tc>
        <w:tc>
          <w:tcPr>
            <w:tcW w:w="0" w:type="auto"/>
            <w:vAlign w:val="center"/>
            <w:hideMark/>
          </w:tcPr>
          <w:p w14:paraId="18AEAC79"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150</w:t>
            </w:r>
          </w:p>
        </w:tc>
      </w:tr>
      <w:tr w:rsidR="00DB5D1E" w:rsidRPr="00DB5D1E" w14:paraId="4CD69B8C" w14:textId="77777777">
        <w:trPr>
          <w:tblCellSpacing w:w="15" w:type="dxa"/>
        </w:trPr>
        <w:tc>
          <w:tcPr>
            <w:tcW w:w="0" w:type="auto"/>
            <w:vAlign w:val="center"/>
            <w:hideMark/>
          </w:tcPr>
          <w:p w14:paraId="332F7F93"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Anonymous enumeration</w:t>
            </w:r>
          </w:p>
        </w:tc>
        <w:tc>
          <w:tcPr>
            <w:tcW w:w="0" w:type="auto"/>
            <w:vAlign w:val="center"/>
            <w:hideMark/>
          </w:tcPr>
          <w:p w14:paraId="403DFCD3"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150 × 45%</w:t>
            </w:r>
          </w:p>
        </w:tc>
        <w:tc>
          <w:tcPr>
            <w:tcW w:w="0" w:type="auto"/>
            <w:vAlign w:val="center"/>
            <w:hideMark/>
          </w:tcPr>
          <w:p w14:paraId="25190B63"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67.5 ≈ 68</w:t>
            </w:r>
          </w:p>
        </w:tc>
      </w:tr>
      <w:tr w:rsidR="00DB5D1E" w:rsidRPr="00DB5D1E" w14:paraId="2535B10C" w14:textId="77777777">
        <w:trPr>
          <w:tblCellSpacing w:w="15" w:type="dxa"/>
        </w:trPr>
        <w:tc>
          <w:tcPr>
            <w:tcW w:w="0" w:type="auto"/>
            <w:vAlign w:val="center"/>
            <w:hideMark/>
          </w:tcPr>
          <w:p w14:paraId="601A27BE"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SMB-vulnerable systems</w:t>
            </w:r>
          </w:p>
        </w:tc>
        <w:tc>
          <w:tcPr>
            <w:tcW w:w="0" w:type="auto"/>
            <w:vAlign w:val="center"/>
            <w:hideMark/>
          </w:tcPr>
          <w:p w14:paraId="667394B7"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67.5 × 60%</w:t>
            </w:r>
          </w:p>
        </w:tc>
        <w:tc>
          <w:tcPr>
            <w:tcW w:w="0" w:type="auto"/>
            <w:vAlign w:val="center"/>
            <w:hideMark/>
          </w:tcPr>
          <w:p w14:paraId="7B1D1182"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40.5 ≈ 41</w:t>
            </w:r>
          </w:p>
        </w:tc>
      </w:tr>
      <w:tr w:rsidR="00DB5D1E" w:rsidRPr="00DB5D1E" w14:paraId="2D807258" w14:textId="77777777">
        <w:trPr>
          <w:tblCellSpacing w:w="15" w:type="dxa"/>
        </w:trPr>
        <w:tc>
          <w:tcPr>
            <w:tcW w:w="0" w:type="auto"/>
            <w:vAlign w:val="center"/>
            <w:hideMark/>
          </w:tcPr>
          <w:p w14:paraId="17D5E6EA"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Attempts per compromised system</w:t>
            </w:r>
          </w:p>
        </w:tc>
        <w:tc>
          <w:tcPr>
            <w:tcW w:w="0" w:type="auto"/>
            <w:vAlign w:val="center"/>
            <w:hideMark/>
          </w:tcPr>
          <w:p w14:paraId="0408526A"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Given</w:t>
            </w:r>
          </w:p>
        </w:tc>
        <w:tc>
          <w:tcPr>
            <w:tcW w:w="0" w:type="auto"/>
            <w:vAlign w:val="center"/>
            <w:hideMark/>
          </w:tcPr>
          <w:p w14:paraId="4E4E50D9"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3</w:t>
            </w:r>
          </w:p>
        </w:tc>
      </w:tr>
      <w:tr w:rsidR="00DB5D1E" w:rsidRPr="00DB5D1E" w14:paraId="02FF1648" w14:textId="77777777">
        <w:trPr>
          <w:tblCellSpacing w:w="15" w:type="dxa"/>
        </w:trPr>
        <w:tc>
          <w:tcPr>
            <w:tcW w:w="0" w:type="auto"/>
            <w:vAlign w:val="center"/>
            <w:hideMark/>
          </w:tcPr>
          <w:p w14:paraId="33AF67D2"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Success probability</w:t>
            </w:r>
          </w:p>
        </w:tc>
        <w:tc>
          <w:tcPr>
            <w:tcW w:w="0" w:type="auto"/>
            <w:vAlign w:val="center"/>
            <w:hideMark/>
          </w:tcPr>
          <w:p w14:paraId="6B2EB290"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Given</w:t>
            </w:r>
          </w:p>
        </w:tc>
        <w:tc>
          <w:tcPr>
            <w:tcW w:w="0" w:type="auto"/>
            <w:vAlign w:val="center"/>
            <w:hideMark/>
          </w:tcPr>
          <w:p w14:paraId="79851EE4"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0.3</w:t>
            </w:r>
          </w:p>
        </w:tc>
      </w:tr>
      <w:tr w:rsidR="00DB5D1E" w:rsidRPr="00DB5D1E" w14:paraId="6E251A8E" w14:textId="77777777">
        <w:trPr>
          <w:tblCellSpacing w:w="15" w:type="dxa"/>
        </w:trPr>
        <w:tc>
          <w:tcPr>
            <w:tcW w:w="0" w:type="auto"/>
            <w:vAlign w:val="center"/>
            <w:hideMark/>
          </w:tcPr>
          <w:p w14:paraId="0F06689B"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Expected successful attempts/system</w:t>
            </w:r>
          </w:p>
        </w:tc>
        <w:tc>
          <w:tcPr>
            <w:tcW w:w="0" w:type="auto"/>
            <w:vAlign w:val="center"/>
            <w:hideMark/>
          </w:tcPr>
          <w:p w14:paraId="03E7A861"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3 × 0.3</w:t>
            </w:r>
          </w:p>
        </w:tc>
        <w:tc>
          <w:tcPr>
            <w:tcW w:w="0" w:type="auto"/>
            <w:vAlign w:val="center"/>
            <w:hideMark/>
          </w:tcPr>
          <w:p w14:paraId="69333FD7"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0.9</w:t>
            </w:r>
          </w:p>
        </w:tc>
      </w:tr>
      <w:tr w:rsidR="00DB5D1E" w:rsidRPr="00DB5D1E" w14:paraId="31B3F981" w14:textId="77777777">
        <w:trPr>
          <w:tblCellSpacing w:w="15" w:type="dxa"/>
        </w:trPr>
        <w:tc>
          <w:tcPr>
            <w:tcW w:w="0" w:type="auto"/>
            <w:vAlign w:val="center"/>
            <w:hideMark/>
          </w:tcPr>
          <w:p w14:paraId="2078B8AB"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Expected additional compromises</w:t>
            </w:r>
          </w:p>
        </w:tc>
        <w:tc>
          <w:tcPr>
            <w:tcW w:w="0" w:type="auto"/>
            <w:vAlign w:val="center"/>
            <w:hideMark/>
          </w:tcPr>
          <w:p w14:paraId="52512DFE"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41 × 0.9</w:t>
            </w:r>
          </w:p>
        </w:tc>
        <w:tc>
          <w:tcPr>
            <w:tcW w:w="0" w:type="auto"/>
            <w:vAlign w:val="center"/>
            <w:hideMark/>
          </w:tcPr>
          <w:p w14:paraId="0F5E5A1E"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36.9 ≈ 37</w:t>
            </w:r>
          </w:p>
        </w:tc>
      </w:tr>
    </w:tbl>
    <w:p w14:paraId="7094BBE1" w14:textId="77777777" w:rsidR="00DB5D1E" w:rsidRDefault="00DB5D1E" w:rsidP="00DB5D1E">
      <w:pPr>
        <w:jc w:val="both"/>
        <w:rPr>
          <w:rFonts w:ascii="Times New Roman" w:hAnsi="Times New Roman" w:cs="Times New Roman"/>
          <w:b/>
          <w:bCs/>
          <w:sz w:val="26"/>
          <w:szCs w:val="26"/>
        </w:rPr>
      </w:pPr>
    </w:p>
    <w:p w14:paraId="20ADCE5F" w14:textId="77777777" w:rsidR="00DB5D1E" w:rsidRDefault="00DB5D1E" w:rsidP="00DB5D1E">
      <w:pPr>
        <w:jc w:val="both"/>
        <w:rPr>
          <w:rFonts w:ascii="Times New Roman" w:hAnsi="Times New Roman" w:cs="Times New Roman"/>
          <w:b/>
          <w:bCs/>
          <w:sz w:val="26"/>
          <w:szCs w:val="26"/>
        </w:rPr>
      </w:pPr>
    </w:p>
    <w:p w14:paraId="6077A413" w14:textId="14F89D0E" w:rsidR="00DB5D1E" w:rsidRPr="00DB5D1E" w:rsidRDefault="00DB5D1E" w:rsidP="00DB5D1E">
      <w:pPr>
        <w:jc w:val="both"/>
        <w:rPr>
          <w:rFonts w:ascii="Times New Roman" w:hAnsi="Times New Roman" w:cs="Times New Roman"/>
          <w:b/>
          <w:bCs/>
          <w:sz w:val="26"/>
          <w:szCs w:val="26"/>
        </w:rPr>
      </w:pPr>
      <w:r w:rsidRPr="00DB5D1E">
        <w:rPr>
          <w:rFonts w:ascii="Times New Roman" w:hAnsi="Times New Roman" w:cs="Times New Roman"/>
          <w:b/>
          <w:bCs/>
          <w:sz w:val="26"/>
          <w:szCs w:val="26"/>
        </w:rPr>
        <w:t>8. Conclusion</w:t>
      </w:r>
    </w:p>
    <w:p w14:paraId="68DE616A"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The analysis shows that approximately 68 out of 150 systems may permit anonymous enumeration, and approximately 41 systems may be susceptible to SMB-based lateral movement. Based on the given probability model, these systems could result in approximately 37 additional successful compromises.</w:t>
      </w:r>
    </w:p>
    <w:p w14:paraId="364C0AA8" w14:textId="77777777" w:rsidR="00DB5D1E" w:rsidRPr="00DB5D1E" w:rsidRDefault="00DB5D1E" w:rsidP="00DB5D1E">
      <w:pPr>
        <w:jc w:val="both"/>
        <w:rPr>
          <w:rFonts w:ascii="Times New Roman" w:hAnsi="Times New Roman" w:cs="Times New Roman"/>
          <w:sz w:val="26"/>
          <w:szCs w:val="26"/>
        </w:rPr>
      </w:pPr>
      <w:r w:rsidRPr="00DB5D1E">
        <w:rPr>
          <w:rFonts w:ascii="Times New Roman" w:hAnsi="Times New Roman" w:cs="Times New Roman"/>
          <w:sz w:val="26"/>
          <w:szCs w:val="26"/>
        </w:rPr>
        <w:t>Therefore, the organization should prioritize disabling anonymous access, securing RPC and SMB services, correcting shared-folder permissions, applying security patches, implementing network segmentation, and continuously monitoring for lateral movement. These measures can substantially reduce the possibility of attackers spreading across the Windows domain network.</w:t>
      </w:r>
    </w:p>
    <w:p w14:paraId="7148F551" w14:textId="5F394999" w:rsidR="00DB5D1E" w:rsidRDefault="00DB5D1E">
      <w:pPr>
        <w:rPr>
          <w:rFonts w:ascii="Times New Roman" w:hAnsi="Times New Roman" w:cs="Times New Roman"/>
          <w:sz w:val="26"/>
          <w:szCs w:val="26"/>
        </w:rPr>
      </w:pPr>
      <w:r>
        <w:rPr>
          <w:rFonts w:ascii="Times New Roman" w:hAnsi="Times New Roman" w:cs="Times New Roman"/>
          <w:sz w:val="26"/>
          <w:szCs w:val="26"/>
        </w:rPr>
        <w:br w:type="page"/>
      </w:r>
    </w:p>
    <w:p w14:paraId="51BAB1A8" w14:textId="371E9A9B" w:rsidR="00DB5D1E" w:rsidRPr="00DB5D1E" w:rsidRDefault="00DB5D1E" w:rsidP="00DB5D1E">
      <w:pPr>
        <w:rPr>
          <w:rFonts w:ascii="Times New Roman" w:hAnsi="Times New Roman" w:cs="Times New Roman"/>
          <w:b/>
          <w:bCs/>
          <w:color w:val="C00000"/>
          <w:sz w:val="26"/>
          <w:szCs w:val="26"/>
        </w:rPr>
      </w:pPr>
      <w:r w:rsidRPr="00DB5D1E">
        <w:rPr>
          <w:rFonts w:ascii="Times New Roman" w:hAnsi="Times New Roman" w:cs="Times New Roman"/>
          <w:b/>
          <w:bCs/>
          <w:color w:val="C00000"/>
          <w:sz w:val="26"/>
          <w:szCs w:val="26"/>
        </w:rPr>
        <w:lastRenderedPageBreak/>
        <w:t>2. An enterprise network consists of 120 systems, out of which 70 systems expose RPC services to the internal network. A vulnerability scan reveals that 40% of these systems are Susceptible to known exploits, and the probability of successful exploitation for each vulnerable system is 0.5. However, each exploitation attempt carries a detection probability of 0.25 due to intrusion detection systems deployed within the network.</w:t>
      </w:r>
    </w:p>
    <w:p w14:paraId="023E4F87" w14:textId="77777777" w:rsidR="00DB5D1E" w:rsidRPr="00DB5D1E" w:rsidRDefault="00DB5D1E" w:rsidP="00DB5D1E">
      <w:pPr>
        <w:rPr>
          <w:rFonts w:ascii="Times New Roman" w:hAnsi="Times New Roman" w:cs="Times New Roman"/>
          <w:b/>
          <w:bCs/>
          <w:color w:val="C00000"/>
          <w:sz w:val="26"/>
          <w:szCs w:val="26"/>
        </w:rPr>
      </w:pPr>
      <w:r w:rsidRPr="00DB5D1E">
        <w:rPr>
          <w:rFonts w:ascii="Times New Roman" w:hAnsi="Times New Roman" w:cs="Times New Roman"/>
          <w:b/>
          <w:bCs/>
          <w:color w:val="C00000"/>
          <w:sz w:val="26"/>
          <w:szCs w:val="26"/>
        </w:rPr>
        <w:t>Question:</w:t>
      </w:r>
    </w:p>
    <w:p w14:paraId="33C96765" w14:textId="71DEF9C1" w:rsidR="00306F41" w:rsidRDefault="00DB5D1E" w:rsidP="00DB5D1E">
      <w:pPr>
        <w:rPr>
          <w:rFonts w:ascii="Times New Roman" w:hAnsi="Times New Roman" w:cs="Times New Roman"/>
          <w:b/>
          <w:bCs/>
          <w:color w:val="C00000"/>
          <w:sz w:val="26"/>
          <w:szCs w:val="26"/>
        </w:rPr>
      </w:pPr>
      <w:r w:rsidRPr="00DB5D1E">
        <w:rPr>
          <w:rFonts w:ascii="Times New Roman" w:hAnsi="Times New Roman" w:cs="Times New Roman"/>
          <w:b/>
          <w:bCs/>
          <w:color w:val="C00000"/>
          <w:sz w:val="26"/>
          <w:szCs w:val="26"/>
        </w:rPr>
        <w:t>Determine the expected number of systems that can be successfully compromised by an attacker. Additionally, compute the expected number of detection alerts generated during the exploitation process. Based on your results, critically evaluate whether an attacker aiming to remain stealthy would proceed with exploitation or adopt alternative attack strategies, providing justification for your reasoning.</w:t>
      </w:r>
    </w:p>
    <w:p w14:paraId="787EFD0D" w14:textId="77777777" w:rsidR="000E4916" w:rsidRDefault="000E4916" w:rsidP="00DB5D1E">
      <w:pPr>
        <w:rPr>
          <w:rFonts w:ascii="Times New Roman" w:hAnsi="Times New Roman" w:cs="Times New Roman"/>
          <w:b/>
          <w:bCs/>
          <w:color w:val="000000" w:themeColor="text1"/>
          <w:sz w:val="26"/>
          <w:szCs w:val="26"/>
        </w:rPr>
      </w:pPr>
    </w:p>
    <w:p w14:paraId="44B1FFBF" w14:textId="77777777" w:rsidR="000E4916" w:rsidRDefault="000E4916" w:rsidP="00DB5D1E">
      <w:pPr>
        <w:rPr>
          <w:rFonts w:ascii="Times New Roman" w:hAnsi="Times New Roman" w:cs="Times New Roman"/>
          <w:b/>
          <w:bCs/>
          <w:color w:val="000000" w:themeColor="text1"/>
          <w:sz w:val="26"/>
          <w:szCs w:val="26"/>
        </w:rPr>
      </w:pPr>
    </w:p>
    <w:p w14:paraId="1C343A72" w14:textId="3ABECC57" w:rsidR="000E4916" w:rsidRPr="000E4916" w:rsidRDefault="000E4916" w:rsidP="00DB5D1E">
      <w:pPr>
        <w:rPr>
          <w:rFonts w:ascii="Times New Roman" w:hAnsi="Times New Roman" w:cs="Times New Roman"/>
          <w:b/>
          <w:bCs/>
          <w:color w:val="000000" w:themeColor="text1"/>
          <w:sz w:val="26"/>
          <w:szCs w:val="26"/>
        </w:rPr>
      </w:pPr>
      <w:r w:rsidRPr="000E4916">
        <w:rPr>
          <w:rFonts w:ascii="Times New Roman" w:hAnsi="Times New Roman" w:cs="Times New Roman"/>
          <w:b/>
          <w:bCs/>
          <w:color w:val="000000" w:themeColor="text1"/>
          <w:sz w:val="26"/>
          <w:szCs w:val="26"/>
        </w:rPr>
        <w:t>SOLUTION</w:t>
      </w:r>
    </w:p>
    <w:p w14:paraId="2FEC5029" w14:textId="60E3B974" w:rsidR="00306F41" w:rsidRDefault="00306F41" w:rsidP="00DB5D1E">
      <w:pPr>
        <w:jc w:val="both"/>
        <w:rPr>
          <w:rFonts w:ascii="Times New Roman" w:hAnsi="Times New Roman" w:cs="Times New Roman"/>
          <w:b/>
          <w:bCs/>
          <w:color w:val="C00000"/>
          <w:sz w:val="26"/>
          <w:szCs w:val="26"/>
        </w:rPr>
      </w:pPr>
    </w:p>
    <w:p w14:paraId="4DD34246" w14:textId="059C0685" w:rsidR="00FC0FE7" w:rsidRPr="00FC0FE7" w:rsidRDefault="00FC0FE7" w:rsidP="00FC0FE7">
      <w:pPr>
        <w:jc w:val="both"/>
        <w:rPr>
          <w:rFonts w:ascii="Times New Roman" w:hAnsi="Times New Roman" w:cs="Times New Roman"/>
          <w:b/>
          <w:bCs/>
          <w:color w:val="000000" w:themeColor="text1"/>
          <w:sz w:val="26"/>
          <w:szCs w:val="26"/>
        </w:rPr>
      </w:pPr>
      <w:r>
        <w:rPr>
          <w:rFonts w:ascii="Times New Roman" w:hAnsi="Times New Roman" w:cs="Times New Roman"/>
          <w:b/>
          <w:bCs/>
          <w:color w:val="C00000"/>
          <w:sz w:val="26"/>
          <w:szCs w:val="26"/>
        </w:rPr>
        <w:t xml:space="preserve">         </w:t>
      </w:r>
      <w:r w:rsidRPr="00FC0FE7">
        <w:rPr>
          <w:rFonts w:ascii="Times New Roman" w:hAnsi="Times New Roman" w:cs="Times New Roman"/>
          <w:b/>
          <w:bCs/>
          <w:color w:val="C00000"/>
          <w:sz w:val="26"/>
          <w:szCs w:val="26"/>
        </w:rPr>
        <w:t xml:space="preserve"> </w:t>
      </w:r>
      <w:r w:rsidRPr="00FC0FE7">
        <w:rPr>
          <w:rFonts w:ascii="Times New Roman" w:hAnsi="Times New Roman" w:cs="Times New Roman"/>
          <w:b/>
          <w:bCs/>
          <w:color w:val="000000" w:themeColor="text1"/>
          <w:sz w:val="26"/>
          <w:szCs w:val="26"/>
        </w:rPr>
        <w:t xml:space="preserve"> Expected Compromise and Detection Analysis</w:t>
      </w:r>
    </w:p>
    <w:p w14:paraId="3CA25D1C"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Given Data</w:t>
      </w:r>
    </w:p>
    <w:p w14:paraId="3BDAC14E" w14:textId="77777777" w:rsidR="00FC0FE7" w:rsidRPr="00FC0FE7" w:rsidRDefault="00FC0FE7" w:rsidP="00FC0FE7">
      <w:pPr>
        <w:numPr>
          <w:ilvl w:val="0"/>
          <w:numId w:val="2"/>
        </w:num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 xml:space="preserve">Total systems = 120 </w:t>
      </w:r>
    </w:p>
    <w:p w14:paraId="5236A7C6" w14:textId="77777777" w:rsidR="00FC0FE7" w:rsidRPr="00FC0FE7" w:rsidRDefault="00FC0FE7" w:rsidP="00FC0FE7">
      <w:pPr>
        <w:numPr>
          <w:ilvl w:val="0"/>
          <w:numId w:val="2"/>
        </w:num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 xml:space="preserve">Systems exposing RPC services = 70 </w:t>
      </w:r>
    </w:p>
    <w:p w14:paraId="15CF39FD" w14:textId="77777777" w:rsidR="00FC0FE7" w:rsidRPr="00FC0FE7" w:rsidRDefault="00FC0FE7" w:rsidP="00FC0FE7">
      <w:pPr>
        <w:numPr>
          <w:ilvl w:val="0"/>
          <w:numId w:val="2"/>
        </w:num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 xml:space="preserve">Percentage of vulnerable systems = 40% </w:t>
      </w:r>
    </w:p>
    <w:p w14:paraId="49F05755" w14:textId="77777777" w:rsidR="00FC0FE7" w:rsidRPr="00FC0FE7" w:rsidRDefault="00FC0FE7" w:rsidP="00FC0FE7">
      <w:pPr>
        <w:numPr>
          <w:ilvl w:val="0"/>
          <w:numId w:val="2"/>
        </w:num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 xml:space="preserve">Probability of successful exploitation = 0.5 </w:t>
      </w:r>
    </w:p>
    <w:p w14:paraId="2453291A" w14:textId="77777777" w:rsidR="00FC0FE7" w:rsidRPr="00FC0FE7" w:rsidRDefault="00FC0FE7" w:rsidP="00FC0FE7">
      <w:pPr>
        <w:numPr>
          <w:ilvl w:val="0"/>
          <w:numId w:val="2"/>
        </w:num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 xml:space="preserve">Detection probability per exploitation attempt = 0.25 </w:t>
      </w:r>
    </w:p>
    <w:p w14:paraId="255CA064"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Step 1: Calculate Vulnerable Systems</w:t>
      </w:r>
    </w:p>
    <w:p w14:paraId="6D81DCEA"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Number of RPC-exposed systems = 70</w:t>
      </w:r>
    </w:p>
    <w:p w14:paraId="2A04ECE1"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Vulnerable systems = 40% of 70</w:t>
      </w:r>
    </w:p>
    <w:p w14:paraId="1A002E8F"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70 × 40 / 100 = 28</w:t>
      </w:r>
    </w:p>
    <w:p w14:paraId="1406EDFB"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Therefore, 28 systems are vulnerable.</w:t>
      </w:r>
    </w:p>
    <w:p w14:paraId="68E47B57"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Step 2: Calculate Expected Successful Compromises</w:t>
      </w:r>
    </w:p>
    <w:p w14:paraId="205CAB8C"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Probability of successful exploitation = 0.5</w:t>
      </w:r>
    </w:p>
    <w:p w14:paraId="1E2DE5C4"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lastRenderedPageBreak/>
        <w:t>Expected successful compromises:</w:t>
      </w:r>
    </w:p>
    <w:p w14:paraId="61D443C1"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28 × 0.5 = 14</w:t>
      </w:r>
    </w:p>
    <w:p w14:paraId="27381BC1"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Therefore, the expected number of successfully compromised systems is 14 systems.</w:t>
      </w:r>
    </w:p>
    <w:p w14:paraId="2E8D9062"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Step 3: Calculate Expected Detection Alerts</w:t>
      </w:r>
    </w:p>
    <w:p w14:paraId="07E8CE35"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Detection probability per exploitation attempt = 0.25.</w:t>
      </w:r>
    </w:p>
    <w:p w14:paraId="093B6920"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Assuming one exploitation attempt is made against each vulnerable system:</w:t>
      </w:r>
    </w:p>
    <w:p w14:paraId="473CA7FF"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28 × 0.25 = 7</w:t>
      </w:r>
    </w:p>
    <w:p w14:paraId="7D05C464"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Therefore, the expected number of detection alerts is 7 alerts.</w:t>
      </w:r>
    </w:p>
    <w:p w14:paraId="614C199A"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Step 4: Critical Evaluation</w:t>
      </w:r>
    </w:p>
    <w:p w14:paraId="3F7F0ABA"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The analysis shows that out of the 70 systems exposing RPC services, approximately 28 systems are vulnerable. Based on the given success probability, an attacker can expect approximately 14 successful compromises.</w:t>
      </w:r>
    </w:p>
    <w:p w14:paraId="07CB5CFD"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At the same time, the detection probability is 0.25 for each exploitation attempt. Therefore, approximately 7 detection alerts are expected during the exploitation process.</w:t>
      </w:r>
    </w:p>
    <w:p w14:paraId="1FBAFA1A"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The percentage of attempts expected to be detected is:</w:t>
      </w:r>
    </w:p>
    <w:p w14:paraId="63198704"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7 / 28 × 100 = 25%</w:t>
      </w:r>
    </w:p>
    <w:p w14:paraId="655DA0E8"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This represents a significant risk of detection. An attacker whose main objective is to remain stealthy would therefore be less likely to perform repeated direct exploitation attempts because the activity could generate alerts and attract the attention of security teams.</w:t>
      </w:r>
    </w:p>
    <w:p w14:paraId="53F2D92B"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From a defensive perspective, the organization should reduce unnecessary RPC exposure, patch vulnerable systems, implement network segmentation, enforce least-privilege access, and continuously monitor intrusion-detection alerts.</w:t>
      </w:r>
    </w:p>
    <w:p w14:paraId="2E5E2368" w14:textId="77777777" w:rsidR="00FC0FE7" w:rsidRDefault="00FC0FE7" w:rsidP="00FC0FE7">
      <w:pPr>
        <w:jc w:val="both"/>
        <w:rPr>
          <w:rFonts w:ascii="Times New Roman" w:hAnsi="Times New Roman" w:cs="Times New Roman"/>
          <w:b/>
          <w:bCs/>
          <w:color w:val="000000" w:themeColor="text1"/>
          <w:sz w:val="26"/>
          <w:szCs w:val="26"/>
        </w:rPr>
      </w:pPr>
    </w:p>
    <w:p w14:paraId="26822E40" w14:textId="0648B541" w:rsidR="00FC0FE7" w:rsidRPr="00FC0FE7" w:rsidRDefault="00FC0FE7" w:rsidP="00FC0FE7">
      <w:pPr>
        <w:jc w:val="both"/>
        <w:rPr>
          <w:rFonts w:ascii="Times New Roman" w:hAnsi="Times New Roman" w:cs="Times New Roman"/>
          <w:b/>
          <w:bCs/>
          <w:color w:val="000000" w:themeColor="text1"/>
          <w:sz w:val="26"/>
          <w:szCs w:val="26"/>
        </w:rPr>
      </w:pPr>
      <w:r w:rsidRPr="00FC0FE7">
        <w:rPr>
          <w:rFonts w:ascii="Times New Roman" w:hAnsi="Times New Roman" w:cs="Times New Roman"/>
          <w:b/>
          <w:bCs/>
          <w:color w:val="000000" w:themeColor="text1"/>
          <w:sz w:val="26"/>
          <w:szCs w:val="26"/>
        </w:rPr>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8"/>
        <w:gridCol w:w="1319"/>
        <w:gridCol w:w="740"/>
      </w:tblGrid>
      <w:tr w:rsidR="00FC0FE7" w:rsidRPr="00FC0FE7" w14:paraId="08FDF4E1" w14:textId="77777777">
        <w:trPr>
          <w:tblHeader/>
          <w:tblCellSpacing w:w="15" w:type="dxa"/>
        </w:trPr>
        <w:tc>
          <w:tcPr>
            <w:tcW w:w="0" w:type="auto"/>
            <w:vAlign w:val="center"/>
            <w:hideMark/>
          </w:tcPr>
          <w:p w14:paraId="6B3508BE"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Parameter</w:t>
            </w:r>
          </w:p>
        </w:tc>
        <w:tc>
          <w:tcPr>
            <w:tcW w:w="0" w:type="auto"/>
            <w:vAlign w:val="center"/>
            <w:hideMark/>
          </w:tcPr>
          <w:p w14:paraId="6C9D4367"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Calculation</w:t>
            </w:r>
          </w:p>
        </w:tc>
        <w:tc>
          <w:tcPr>
            <w:tcW w:w="0" w:type="auto"/>
            <w:vAlign w:val="center"/>
            <w:hideMark/>
          </w:tcPr>
          <w:p w14:paraId="682FB349"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Result</w:t>
            </w:r>
          </w:p>
        </w:tc>
      </w:tr>
      <w:tr w:rsidR="00FC0FE7" w:rsidRPr="00FC0FE7" w14:paraId="561703DC" w14:textId="77777777">
        <w:trPr>
          <w:tblCellSpacing w:w="15" w:type="dxa"/>
        </w:trPr>
        <w:tc>
          <w:tcPr>
            <w:tcW w:w="0" w:type="auto"/>
            <w:vAlign w:val="center"/>
            <w:hideMark/>
          </w:tcPr>
          <w:p w14:paraId="11A80ACC"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RPC-exposed systems</w:t>
            </w:r>
          </w:p>
        </w:tc>
        <w:tc>
          <w:tcPr>
            <w:tcW w:w="0" w:type="auto"/>
            <w:vAlign w:val="center"/>
            <w:hideMark/>
          </w:tcPr>
          <w:p w14:paraId="76B2EA48"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Given</w:t>
            </w:r>
          </w:p>
        </w:tc>
        <w:tc>
          <w:tcPr>
            <w:tcW w:w="0" w:type="auto"/>
            <w:vAlign w:val="center"/>
            <w:hideMark/>
          </w:tcPr>
          <w:p w14:paraId="48D2B282"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70</w:t>
            </w:r>
          </w:p>
        </w:tc>
      </w:tr>
      <w:tr w:rsidR="00FC0FE7" w:rsidRPr="00FC0FE7" w14:paraId="54903A31" w14:textId="77777777">
        <w:trPr>
          <w:tblCellSpacing w:w="15" w:type="dxa"/>
        </w:trPr>
        <w:tc>
          <w:tcPr>
            <w:tcW w:w="0" w:type="auto"/>
            <w:vAlign w:val="center"/>
            <w:hideMark/>
          </w:tcPr>
          <w:p w14:paraId="4BFBF892"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Vulnerable systems</w:t>
            </w:r>
          </w:p>
        </w:tc>
        <w:tc>
          <w:tcPr>
            <w:tcW w:w="0" w:type="auto"/>
            <w:vAlign w:val="center"/>
            <w:hideMark/>
          </w:tcPr>
          <w:p w14:paraId="1C7BD73A"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70 × 40%</w:t>
            </w:r>
          </w:p>
        </w:tc>
        <w:tc>
          <w:tcPr>
            <w:tcW w:w="0" w:type="auto"/>
            <w:vAlign w:val="center"/>
            <w:hideMark/>
          </w:tcPr>
          <w:p w14:paraId="55FC8BE9"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28</w:t>
            </w:r>
          </w:p>
        </w:tc>
      </w:tr>
      <w:tr w:rsidR="00FC0FE7" w:rsidRPr="00FC0FE7" w14:paraId="4CD9F92D" w14:textId="77777777">
        <w:trPr>
          <w:tblCellSpacing w:w="15" w:type="dxa"/>
        </w:trPr>
        <w:tc>
          <w:tcPr>
            <w:tcW w:w="0" w:type="auto"/>
            <w:vAlign w:val="center"/>
            <w:hideMark/>
          </w:tcPr>
          <w:p w14:paraId="3C154DC1"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lastRenderedPageBreak/>
              <w:t>Expected successful compromises</w:t>
            </w:r>
          </w:p>
        </w:tc>
        <w:tc>
          <w:tcPr>
            <w:tcW w:w="0" w:type="auto"/>
            <w:vAlign w:val="center"/>
            <w:hideMark/>
          </w:tcPr>
          <w:p w14:paraId="1854CACB"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28 × 0.5</w:t>
            </w:r>
          </w:p>
        </w:tc>
        <w:tc>
          <w:tcPr>
            <w:tcW w:w="0" w:type="auto"/>
            <w:vAlign w:val="center"/>
            <w:hideMark/>
          </w:tcPr>
          <w:p w14:paraId="07F493E2"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14</w:t>
            </w:r>
          </w:p>
        </w:tc>
      </w:tr>
      <w:tr w:rsidR="00FC0FE7" w:rsidRPr="00FC0FE7" w14:paraId="02D2867B" w14:textId="77777777">
        <w:trPr>
          <w:tblCellSpacing w:w="15" w:type="dxa"/>
        </w:trPr>
        <w:tc>
          <w:tcPr>
            <w:tcW w:w="0" w:type="auto"/>
            <w:vAlign w:val="center"/>
            <w:hideMark/>
          </w:tcPr>
          <w:p w14:paraId="61391667"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Expected detection alerts</w:t>
            </w:r>
          </w:p>
        </w:tc>
        <w:tc>
          <w:tcPr>
            <w:tcW w:w="0" w:type="auto"/>
            <w:vAlign w:val="center"/>
            <w:hideMark/>
          </w:tcPr>
          <w:p w14:paraId="661D4C33"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28 × 0.25</w:t>
            </w:r>
          </w:p>
        </w:tc>
        <w:tc>
          <w:tcPr>
            <w:tcW w:w="0" w:type="auto"/>
            <w:vAlign w:val="center"/>
            <w:hideMark/>
          </w:tcPr>
          <w:p w14:paraId="0D01381E"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7</w:t>
            </w:r>
          </w:p>
        </w:tc>
      </w:tr>
      <w:tr w:rsidR="00FC0FE7" w:rsidRPr="00FC0FE7" w14:paraId="4AAAA02F" w14:textId="77777777">
        <w:trPr>
          <w:tblCellSpacing w:w="15" w:type="dxa"/>
        </w:trPr>
        <w:tc>
          <w:tcPr>
            <w:tcW w:w="0" w:type="auto"/>
            <w:vAlign w:val="center"/>
            <w:hideMark/>
          </w:tcPr>
          <w:p w14:paraId="617DDD45"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Detection percentage</w:t>
            </w:r>
          </w:p>
        </w:tc>
        <w:tc>
          <w:tcPr>
            <w:tcW w:w="0" w:type="auto"/>
            <w:vAlign w:val="center"/>
            <w:hideMark/>
          </w:tcPr>
          <w:p w14:paraId="349E8FF0"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7 / 28 × 100</w:t>
            </w:r>
          </w:p>
        </w:tc>
        <w:tc>
          <w:tcPr>
            <w:tcW w:w="0" w:type="auto"/>
            <w:vAlign w:val="center"/>
            <w:hideMark/>
          </w:tcPr>
          <w:p w14:paraId="4204BBEF"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25%</w:t>
            </w:r>
          </w:p>
        </w:tc>
      </w:tr>
    </w:tbl>
    <w:p w14:paraId="5F2B184E" w14:textId="77777777" w:rsidR="00FC0FE7" w:rsidRDefault="00FC0FE7" w:rsidP="00FC0FE7">
      <w:pPr>
        <w:jc w:val="both"/>
        <w:rPr>
          <w:rFonts w:ascii="Times New Roman" w:hAnsi="Times New Roman" w:cs="Times New Roman"/>
          <w:color w:val="000000" w:themeColor="text1"/>
          <w:sz w:val="26"/>
          <w:szCs w:val="26"/>
        </w:rPr>
      </w:pPr>
    </w:p>
    <w:p w14:paraId="0C23C633" w14:textId="77777777" w:rsidR="00FC0FE7" w:rsidRDefault="00FC0FE7" w:rsidP="00FC0FE7">
      <w:pPr>
        <w:jc w:val="both"/>
        <w:rPr>
          <w:rFonts w:ascii="Times New Roman" w:hAnsi="Times New Roman" w:cs="Times New Roman"/>
          <w:color w:val="000000" w:themeColor="text1"/>
          <w:sz w:val="26"/>
          <w:szCs w:val="26"/>
        </w:rPr>
      </w:pPr>
    </w:p>
    <w:p w14:paraId="0ECFF52E" w14:textId="135056EF" w:rsidR="00FC0FE7" w:rsidRPr="00FC0FE7" w:rsidRDefault="00FC0FE7" w:rsidP="00FC0FE7">
      <w:pPr>
        <w:jc w:val="both"/>
        <w:rPr>
          <w:rFonts w:ascii="Times New Roman" w:hAnsi="Times New Roman" w:cs="Times New Roman"/>
          <w:b/>
          <w:bCs/>
          <w:color w:val="000000" w:themeColor="text1"/>
          <w:sz w:val="26"/>
          <w:szCs w:val="26"/>
        </w:rPr>
      </w:pPr>
      <w:r w:rsidRPr="00FC0FE7">
        <w:rPr>
          <w:rFonts w:ascii="Times New Roman" w:hAnsi="Times New Roman" w:cs="Times New Roman"/>
          <w:b/>
          <w:bCs/>
          <w:color w:val="000000" w:themeColor="text1"/>
          <w:sz w:val="26"/>
          <w:szCs w:val="26"/>
        </w:rPr>
        <w:t>Conclusion</w:t>
      </w:r>
    </w:p>
    <w:p w14:paraId="5AFDB1D6" w14:textId="77777777" w:rsidR="00FC0FE7" w:rsidRPr="00FC0FE7" w:rsidRDefault="00FC0FE7" w:rsidP="00FC0FE7">
      <w:pPr>
        <w:jc w:val="both"/>
        <w:rPr>
          <w:rFonts w:ascii="Times New Roman" w:hAnsi="Times New Roman" w:cs="Times New Roman"/>
          <w:color w:val="000000" w:themeColor="text1"/>
          <w:sz w:val="26"/>
          <w:szCs w:val="26"/>
        </w:rPr>
      </w:pPr>
      <w:r w:rsidRPr="00FC0FE7">
        <w:rPr>
          <w:rFonts w:ascii="Times New Roman" w:hAnsi="Times New Roman" w:cs="Times New Roman"/>
          <w:color w:val="000000" w:themeColor="text1"/>
          <w:sz w:val="26"/>
          <w:szCs w:val="26"/>
        </w:rPr>
        <w:t>The expected number of successfully compromised systems is 14, while approximately 7 detection alerts are expected. Since the exploitation attempts have a 25% detection probability, a stealth-oriented attacker faces a meaningful risk of being detected. Therefore, repeated direct exploitation would be relatively risky from a stealth perspective. The organization should strengthen RPC security, patch vulnerable systems, apply network segmentation, enforce least privilege, and maintain effective intrusion detection and monitoring.</w:t>
      </w:r>
    </w:p>
    <w:p w14:paraId="48A8C9A8" w14:textId="77777777" w:rsidR="00FC0FE7" w:rsidRPr="00FC0FE7" w:rsidRDefault="00FC0FE7" w:rsidP="00DB5D1E">
      <w:pPr>
        <w:jc w:val="both"/>
        <w:rPr>
          <w:rFonts w:ascii="Times New Roman" w:hAnsi="Times New Roman" w:cs="Times New Roman"/>
          <w:color w:val="000000" w:themeColor="text1"/>
          <w:sz w:val="26"/>
          <w:szCs w:val="26"/>
        </w:rPr>
      </w:pPr>
    </w:p>
    <w:p w14:paraId="0AB45018" w14:textId="2274B287" w:rsidR="00306F41" w:rsidRPr="00FC0FE7" w:rsidRDefault="00306F41" w:rsidP="00DB5D1E">
      <w:pPr>
        <w:tabs>
          <w:tab w:val="left" w:pos="5952"/>
        </w:tabs>
        <w:jc w:val="both"/>
        <w:rPr>
          <w:rFonts w:ascii="Times New Roman" w:hAnsi="Times New Roman" w:cs="Times New Roman"/>
          <w:color w:val="000000" w:themeColor="text1"/>
          <w:sz w:val="26"/>
          <w:szCs w:val="26"/>
        </w:rPr>
      </w:pPr>
    </w:p>
    <w:p w14:paraId="44333741" w14:textId="77777777" w:rsidR="00306F41" w:rsidRPr="00FC0FE7" w:rsidRDefault="00306F41" w:rsidP="00DB5D1E">
      <w:pPr>
        <w:tabs>
          <w:tab w:val="left" w:pos="5952"/>
        </w:tabs>
        <w:jc w:val="both"/>
        <w:rPr>
          <w:rFonts w:ascii="Times New Roman" w:hAnsi="Times New Roman" w:cs="Times New Roman"/>
          <w:color w:val="000000" w:themeColor="text1"/>
          <w:sz w:val="26"/>
          <w:szCs w:val="26"/>
        </w:rPr>
      </w:pPr>
    </w:p>
    <w:p w14:paraId="2ED3BD3D" w14:textId="6C81075F" w:rsidR="00FC0FE7" w:rsidRDefault="00FC0FE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4B200BD3" w14:textId="6272EDDD" w:rsidR="00FC0FE7" w:rsidRPr="00FC0FE7" w:rsidRDefault="00FC0FE7" w:rsidP="00FC0FE7">
      <w:pPr>
        <w:tabs>
          <w:tab w:val="left" w:pos="5952"/>
        </w:tabs>
        <w:jc w:val="both"/>
        <w:rPr>
          <w:rFonts w:ascii="Times New Roman" w:hAnsi="Times New Roman" w:cs="Times New Roman"/>
          <w:b/>
          <w:bCs/>
          <w:color w:val="C00000"/>
          <w:sz w:val="28"/>
          <w:szCs w:val="28"/>
        </w:rPr>
      </w:pPr>
      <w:r w:rsidRPr="00FC0FE7">
        <w:rPr>
          <w:rFonts w:ascii="Times New Roman" w:hAnsi="Times New Roman" w:cs="Times New Roman"/>
          <w:b/>
          <w:bCs/>
          <w:color w:val="C00000"/>
          <w:sz w:val="28"/>
          <w:szCs w:val="28"/>
        </w:rPr>
        <w:lastRenderedPageBreak/>
        <w:t>3. A cloud-hosted Linux server is running multiple services exposed to the internet. Security analysis identifies four critical services, with independent probabilities of vulnerability being 0.3, 0.2, 0.25, and 0.15, respectively. It is also observed that the system has weak file permissions, which can be exploited with a probability of 0.5 once initial access is gained.</w:t>
      </w:r>
    </w:p>
    <w:p w14:paraId="2772862E" w14:textId="77777777" w:rsidR="00FC0FE7" w:rsidRPr="00FC0FE7" w:rsidRDefault="00FC0FE7" w:rsidP="00FC0FE7">
      <w:pPr>
        <w:tabs>
          <w:tab w:val="left" w:pos="5952"/>
        </w:tabs>
        <w:jc w:val="both"/>
        <w:rPr>
          <w:rFonts w:ascii="Times New Roman" w:hAnsi="Times New Roman" w:cs="Times New Roman"/>
          <w:b/>
          <w:bCs/>
          <w:color w:val="C00000"/>
          <w:sz w:val="28"/>
          <w:szCs w:val="28"/>
        </w:rPr>
      </w:pPr>
      <w:r w:rsidRPr="00FC0FE7">
        <w:rPr>
          <w:rFonts w:ascii="Times New Roman" w:hAnsi="Times New Roman" w:cs="Times New Roman"/>
          <w:b/>
          <w:bCs/>
          <w:color w:val="C00000"/>
          <w:sz w:val="28"/>
          <w:szCs w:val="28"/>
        </w:rPr>
        <w:t>Question:</w:t>
      </w:r>
    </w:p>
    <w:p w14:paraId="2D04C95D" w14:textId="02E869E0" w:rsidR="00306F41" w:rsidRDefault="00FC0FE7" w:rsidP="00FC0FE7">
      <w:pPr>
        <w:tabs>
          <w:tab w:val="left" w:pos="5952"/>
        </w:tabs>
        <w:jc w:val="both"/>
        <w:rPr>
          <w:rFonts w:ascii="Times New Roman" w:hAnsi="Times New Roman" w:cs="Times New Roman"/>
          <w:b/>
          <w:bCs/>
          <w:color w:val="C00000"/>
          <w:sz w:val="28"/>
          <w:szCs w:val="28"/>
        </w:rPr>
      </w:pPr>
      <w:r w:rsidRPr="00FC0FE7">
        <w:rPr>
          <w:rFonts w:ascii="Times New Roman" w:hAnsi="Times New Roman" w:cs="Times New Roman"/>
          <w:b/>
          <w:bCs/>
          <w:color w:val="C00000"/>
          <w:sz w:val="28"/>
          <w:szCs w:val="28"/>
        </w:rPr>
        <w:t xml:space="preserve">Evaluate the probability that at least one service is vulnerable and can be exploited by an attacker. Further, compute the overall probability of a full system compromise, considering both service exploitation and privilege escalation through weak permissions. Based on your findings, </w:t>
      </w:r>
      <w:proofErr w:type="spellStart"/>
      <w:r w:rsidRPr="00FC0FE7">
        <w:rPr>
          <w:rFonts w:ascii="Times New Roman" w:hAnsi="Times New Roman" w:cs="Times New Roman"/>
          <w:b/>
          <w:bCs/>
          <w:color w:val="C00000"/>
          <w:sz w:val="28"/>
          <w:szCs w:val="28"/>
        </w:rPr>
        <w:t>analyze</w:t>
      </w:r>
      <w:proofErr w:type="spellEnd"/>
      <w:r w:rsidRPr="00FC0FE7">
        <w:rPr>
          <w:rFonts w:ascii="Times New Roman" w:hAnsi="Times New Roman" w:cs="Times New Roman"/>
          <w:b/>
          <w:bCs/>
          <w:color w:val="C00000"/>
          <w:sz w:val="28"/>
          <w:szCs w:val="28"/>
        </w:rPr>
        <w:t xml:space="preserve"> whether strengthening file permissions alone would significantly reduce the overall risk, and justify your conclusion.</w:t>
      </w:r>
    </w:p>
    <w:p w14:paraId="4A10B3BD" w14:textId="77777777" w:rsidR="000E4916" w:rsidRDefault="000E4916" w:rsidP="00FC0FE7">
      <w:pPr>
        <w:tabs>
          <w:tab w:val="left" w:pos="5952"/>
        </w:tabs>
        <w:jc w:val="both"/>
        <w:rPr>
          <w:rFonts w:ascii="Times New Roman" w:hAnsi="Times New Roman" w:cs="Times New Roman"/>
          <w:b/>
          <w:bCs/>
          <w:color w:val="000000" w:themeColor="text1"/>
          <w:sz w:val="28"/>
          <w:szCs w:val="28"/>
        </w:rPr>
      </w:pPr>
    </w:p>
    <w:p w14:paraId="60179D97" w14:textId="686371C6" w:rsidR="000E4916" w:rsidRPr="000E4916" w:rsidRDefault="000E4916" w:rsidP="00FC0FE7">
      <w:pPr>
        <w:tabs>
          <w:tab w:val="left" w:pos="5952"/>
        </w:tabs>
        <w:jc w:val="both"/>
        <w:rPr>
          <w:rFonts w:ascii="Times New Roman" w:hAnsi="Times New Roman" w:cs="Times New Roman"/>
          <w:b/>
          <w:bCs/>
          <w:color w:val="000000" w:themeColor="text1"/>
          <w:sz w:val="28"/>
          <w:szCs w:val="28"/>
        </w:rPr>
      </w:pPr>
      <w:r w:rsidRPr="000E4916">
        <w:rPr>
          <w:rFonts w:ascii="Times New Roman" w:hAnsi="Times New Roman" w:cs="Times New Roman"/>
          <w:b/>
          <w:bCs/>
          <w:color w:val="000000" w:themeColor="text1"/>
          <w:sz w:val="28"/>
          <w:szCs w:val="28"/>
        </w:rPr>
        <w:t>SOLUTION</w:t>
      </w:r>
    </w:p>
    <w:p w14:paraId="0D13CD62" w14:textId="77777777" w:rsidR="00FC0FE7" w:rsidRDefault="00FC0FE7" w:rsidP="00FC0FE7">
      <w:pPr>
        <w:tabs>
          <w:tab w:val="left" w:pos="5952"/>
        </w:tabs>
        <w:jc w:val="both"/>
        <w:rPr>
          <w:rFonts w:ascii="Times New Roman" w:hAnsi="Times New Roman" w:cs="Times New Roman"/>
          <w:b/>
          <w:bCs/>
          <w:color w:val="C00000"/>
          <w:sz w:val="28"/>
          <w:szCs w:val="28"/>
        </w:rPr>
      </w:pPr>
    </w:p>
    <w:p w14:paraId="1E14599A" w14:textId="03F0A148" w:rsidR="00FC0FE7" w:rsidRPr="00FC0FE7" w:rsidRDefault="00FC0FE7" w:rsidP="00FC0FE7">
      <w:pPr>
        <w:tabs>
          <w:tab w:val="left" w:pos="5952"/>
        </w:tabs>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FC0FE7">
        <w:rPr>
          <w:rFonts w:ascii="Times New Roman" w:hAnsi="Times New Roman" w:cs="Times New Roman"/>
          <w:b/>
          <w:bCs/>
          <w:color w:val="000000" w:themeColor="text1"/>
          <w:sz w:val="28"/>
          <w:szCs w:val="28"/>
        </w:rPr>
        <w:t>Probability Analysis of Cloud-Hosted Linux Server</w:t>
      </w:r>
    </w:p>
    <w:p w14:paraId="0DBE1DEC" w14:textId="77777777" w:rsidR="00FC0FE7" w:rsidRPr="00FC0FE7" w:rsidRDefault="00FC0FE7" w:rsidP="00FC0FE7">
      <w:pPr>
        <w:tabs>
          <w:tab w:val="left" w:pos="5952"/>
        </w:tabs>
        <w:jc w:val="both"/>
        <w:rPr>
          <w:rFonts w:ascii="Times New Roman" w:hAnsi="Times New Roman" w:cs="Times New Roman"/>
          <w:b/>
          <w:bCs/>
          <w:color w:val="000000" w:themeColor="text1"/>
          <w:sz w:val="28"/>
          <w:szCs w:val="28"/>
        </w:rPr>
      </w:pPr>
      <w:r w:rsidRPr="00FC0FE7">
        <w:rPr>
          <w:rFonts w:ascii="Times New Roman" w:hAnsi="Times New Roman" w:cs="Times New Roman"/>
          <w:b/>
          <w:bCs/>
          <w:color w:val="000000" w:themeColor="text1"/>
          <w:sz w:val="28"/>
          <w:szCs w:val="28"/>
        </w:rPr>
        <w:t>Given Data</w:t>
      </w:r>
    </w:p>
    <w:p w14:paraId="518EAA52" w14:textId="77777777" w:rsidR="00FC0FE7" w:rsidRPr="00FC0FE7" w:rsidRDefault="00FC0FE7" w:rsidP="00FC0FE7">
      <w:pPr>
        <w:numPr>
          <w:ilvl w:val="0"/>
          <w:numId w:val="3"/>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Service 1 vulnerability probability = 0.3 </w:t>
      </w:r>
    </w:p>
    <w:p w14:paraId="6928DF7B" w14:textId="77777777" w:rsidR="00FC0FE7" w:rsidRPr="00FC0FE7" w:rsidRDefault="00FC0FE7" w:rsidP="00FC0FE7">
      <w:pPr>
        <w:numPr>
          <w:ilvl w:val="0"/>
          <w:numId w:val="3"/>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Service 2 vulnerability probability = 0.2 </w:t>
      </w:r>
    </w:p>
    <w:p w14:paraId="60126DC3" w14:textId="77777777" w:rsidR="00FC0FE7" w:rsidRPr="00FC0FE7" w:rsidRDefault="00FC0FE7" w:rsidP="00FC0FE7">
      <w:pPr>
        <w:numPr>
          <w:ilvl w:val="0"/>
          <w:numId w:val="3"/>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Service 3 vulnerability probability = 0.25 </w:t>
      </w:r>
    </w:p>
    <w:p w14:paraId="3E09CA40" w14:textId="77777777" w:rsidR="00FC0FE7" w:rsidRPr="00FC0FE7" w:rsidRDefault="00FC0FE7" w:rsidP="00FC0FE7">
      <w:pPr>
        <w:numPr>
          <w:ilvl w:val="0"/>
          <w:numId w:val="3"/>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Service 4 vulnerability probability = 0.15 </w:t>
      </w:r>
    </w:p>
    <w:p w14:paraId="18A0CF1F" w14:textId="77777777" w:rsidR="00FC0FE7" w:rsidRPr="00FC0FE7" w:rsidRDefault="00FC0FE7" w:rsidP="00FC0FE7">
      <w:pPr>
        <w:numPr>
          <w:ilvl w:val="0"/>
          <w:numId w:val="3"/>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Probability of privilege escalation through weak file permissions = 0.5 </w:t>
      </w:r>
    </w:p>
    <w:p w14:paraId="6C3691E1" w14:textId="77777777" w:rsidR="00FC0FE7" w:rsidRPr="00FC0FE7" w:rsidRDefault="00FC0FE7" w:rsidP="00FC0FE7">
      <w:pPr>
        <w:tabs>
          <w:tab w:val="left" w:pos="5952"/>
        </w:tabs>
        <w:jc w:val="both"/>
        <w:rPr>
          <w:rFonts w:ascii="Times New Roman" w:hAnsi="Times New Roman" w:cs="Times New Roman"/>
          <w:b/>
          <w:bCs/>
          <w:color w:val="000000" w:themeColor="text1"/>
          <w:sz w:val="28"/>
          <w:szCs w:val="28"/>
        </w:rPr>
      </w:pPr>
      <w:r w:rsidRPr="00FC0FE7">
        <w:rPr>
          <w:rFonts w:ascii="Times New Roman" w:hAnsi="Times New Roman" w:cs="Times New Roman"/>
          <w:b/>
          <w:bCs/>
          <w:color w:val="000000" w:themeColor="text1"/>
          <w:sz w:val="28"/>
          <w:szCs w:val="28"/>
        </w:rPr>
        <w:t>The vulnerabilities are assumed to be independent.</w:t>
      </w:r>
    </w:p>
    <w:p w14:paraId="048758BB"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Step 1: Probability That at Least One Service Is Vulnerable</w:t>
      </w:r>
    </w:p>
    <w:p w14:paraId="5763B84D"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To calculate the probability that at least one service is vulnerable, first calculate the probability that none of the services are vulnerable.</w:t>
      </w:r>
    </w:p>
    <w:p w14:paraId="27A24EEC"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Probability that Service 1 is not vulnerable:</w:t>
      </w:r>
    </w:p>
    <w:p w14:paraId="18BA6B42"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1 − 0.3 = 0.7</w:t>
      </w:r>
    </w:p>
    <w:p w14:paraId="42B18D4E"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Probability that Service 2 is not vulnerable:</w:t>
      </w:r>
    </w:p>
    <w:p w14:paraId="3086CA5F"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lastRenderedPageBreak/>
        <w:t>1 − 0.2 = 0.8</w:t>
      </w:r>
    </w:p>
    <w:p w14:paraId="3E0E5A9B"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Probability that Service 3 is not vulnerable:</w:t>
      </w:r>
    </w:p>
    <w:p w14:paraId="47B6B9B6"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1 − 0.25 = 0.75</w:t>
      </w:r>
    </w:p>
    <w:p w14:paraId="47FF46F2"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Probability that Service 4 is not vulnerable:</w:t>
      </w:r>
    </w:p>
    <w:p w14:paraId="275184DD"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1 − 0.15 = 0.85</w:t>
      </w:r>
    </w:p>
    <w:p w14:paraId="7D62C8AE"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Since the probabilities are independent:</w:t>
      </w:r>
    </w:p>
    <w:p w14:paraId="51B9B678"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P(None vulnerable) = 0.7 × 0.8 × 0.75 × 0.85</w:t>
      </w:r>
    </w:p>
    <w:p w14:paraId="5C99EBCA"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0.357</w:t>
      </w:r>
    </w:p>
    <w:p w14:paraId="17F78831"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Therefore:</w:t>
      </w:r>
    </w:p>
    <w:p w14:paraId="0E30712F"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P(At least one vulnerable) = 1 − 0.357</w:t>
      </w:r>
    </w:p>
    <w:p w14:paraId="7372C015"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0.643</w:t>
      </w:r>
    </w:p>
    <w:p w14:paraId="143FE5AF"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Therefore, the probability that at least one service is vulnerable is:</w:t>
      </w:r>
    </w:p>
    <w:p w14:paraId="725B2E62"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64.3%</w:t>
      </w:r>
    </w:p>
    <w:p w14:paraId="2F0F4E34"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Step 2: Probability of Full System Compromise</w:t>
      </w:r>
    </w:p>
    <w:p w14:paraId="7937EA3E"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For a full system compromise, the attacker must first exploit at least one vulnerable service and then successfully exploit the weak file permissions for privilege escalation.</w:t>
      </w:r>
    </w:p>
    <w:p w14:paraId="7122460E"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Probability of service exploitation = 0.643</w:t>
      </w:r>
    </w:p>
    <w:p w14:paraId="4AE678E7"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Probability of privilege escalation = 0.5</w:t>
      </w:r>
    </w:p>
    <w:p w14:paraId="06B90C77"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Therefore:</w:t>
      </w:r>
    </w:p>
    <w:p w14:paraId="041FDCD8"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P(Full compromise) = 0.643 × 0.5</w:t>
      </w:r>
    </w:p>
    <w:p w14:paraId="5567F301"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0.3215</w:t>
      </w:r>
    </w:p>
    <w:p w14:paraId="0FE25179"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Therefore, the overall probability of full system compromise is:</w:t>
      </w:r>
    </w:p>
    <w:p w14:paraId="785C35D7"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32.15%</w:t>
      </w:r>
    </w:p>
    <w:p w14:paraId="048A83BA"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Step 3: Security Risk Analysis</w:t>
      </w:r>
    </w:p>
    <w:p w14:paraId="50EC2B8B"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The probability of at least one vulnerable service being present is 64.3%, which represents a significant external attack surface.</w:t>
      </w:r>
    </w:p>
    <w:p w14:paraId="0F4F5D73"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lastRenderedPageBreak/>
        <w:t>Even though weak file permissions have a privilege-escalation probability of only 50%, they remain an important security weakness because successful exploitation of a service can provide the initial access required to take advantage of those permissions.</w:t>
      </w:r>
    </w:p>
    <w:p w14:paraId="72C0B21B"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If the organization strengthens file permissions alone, the probability of privilege escalation would decrease. However, this would not eliminate the initial service vulnerability risk of 64.3%.</w:t>
      </w:r>
    </w:p>
    <w:p w14:paraId="657DB1E3"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For example, even if privilege escalation through file permissions were completely prevented, attackers could still exploit vulnerable internet-facing services and potentially access data or perform other malicious actions.</w:t>
      </w:r>
    </w:p>
    <w:p w14:paraId="221E49E0"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Therefore, security must address both layers:</w:t>
      </w:r>
    </w:p>
    <w:p w14:paraId="7F04EC3D" w14:textId="77777777" w:rsidR="00FC0FE7" w:rsidRPr="00FC0FE7" w:rsidRDefault="00FC0FE7" w:rsidP="00FC0FE7">
      <w:pPr>
        <w:numPr>
          <w:ilvl w:val="0"/>
          <w:numId w:val="4"/>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Patch and secure internet-facing services. </w:t>
      </w:r>
    </w:p>
    <w:p w14:paraId="7AE7E681" w14:textId="77777777" w:rsidR="00FC0FE7" w:rsidRPr="00FC0FE7" w:rsidRDefault="00FC0FE7" w:rsidP="00FC0FE7">
      <w:pPr>
        <w:numPr>
          <w:ilvl w:val="0"/>
          <w:numId w:val="4"/>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Enforce proper Linux file and directory permissions. </w:t>
      </w:r>
    </w:p>
    <w:p w14:paraId="2D82D6EE" w14:textId="77777777" w:rsidR="00FC0FE7" w:rsidRPr="00FC0FE7" w:rsidRDefault="00FC0FE7" w:rsidP="00FC0FE7">
      <w:pPr>
        <w:numPr>
          <w:ilvl w:val="0"/>
          <w:numId w:val="4"/>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Apply the principle of least privilege. </w:t>
      </w:r>
    </w:p>
    <w:p w14:paraId="0F7C29E0" w14:textId="77777777" w:rsidR="00FC0FE7" w:rsidRPr="00FC0FE7" w:rsidRDefault="00FC0FE7" w:rsidP="00FC0FE7">
      <w:pPr>
        <w:numPr>
          <w:ilvl w:val="0"/>
          <w:numId w:val="4"/>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Restrict unnecessary services from internet exposure. </w:t>
      </w:r>
    </w:p>
    <w:p w14:paraId="295F3FCE" w14:textId="77777777" w:rsidR="00FC0FE7" w:rsidRPr="00FC0FE7" w:rsidRDefault="00FC0FE7" w:rsidP="00FC0FE7">
      <w:pPr>
        <w:numPr>
          <w:ilvl w:val="0"/>
          <w:numId w:val="4"/>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Use firewalls and network segmentation. </w:t>
      </w:r>
    </w:p>
    <w:p w14:paraId="461F9BFA" w14:textId="77777777" w:rsidR="00FC0FE7" w:rsidRPr="00FC0FE7" w:rsidRDefault="00FC0FE7" w:rsidP="00FC0FE7">
      <w:pPr>
        <w:numPr>
          <w:ilvl w:val="0"/>
          <w:numId w:val="4"/>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Monitor authentication and service activity. </w:t>
      </w:r>
    </w:p>
    <w:p w14:paraId="45AF8D01" w14:textId="77777777" w:rsidR="00FC0FE7" w:rsidRPr="00FC0FE7" w:rsidRDefault="00FC0FE7" w:rsidP="00FC0FE7">
      <w:pPr>
        <w:numPr>
          <w:ilvl w:val="0"/>
          <w:numId w:val="4"/>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Regularly perform vulnerability assessments. </w:t>
      </w:r>
    </w:p>
    <w:p w14:paraId="4F798E54" w14:textId="77777777" w:rsidR="00FC0FE7" w:rsidRDefault="00FC0FE7" w:rsidP="00FC0FE7">
      <w:pPr>
        <w:tabs>
          <w:tab w:val="left" w:pos="5952"/>
        </w:tabs>
        <w:jc w:val="both"/>
        <w:rPr>
          <w:rFonts w:ascii="Times New Roman" w:hAnsi="Times New Roman" w:cs="Times New Roman"/>
          <w:b/>
          <w:bCs/>
          <w:color w:val="000000" w:themeColor="text1"/>
          <w:sz w:val="28"/>
          <w:szCs w:val="28"/>
        </w:rPr>
      </w:pPr>
    </w:p>
    <w:p w14:paraId="5385FCF7" w14:textId="77777777" w:rsidR="00FC0FE7" w:rsidRDefault="00FC0FE7" w:rsidP="00FC0FE7">
      <w:pPr>
        <w:tabs>
          <w:tab w:val="left" w:pos="5952"/>
        </w:tabs>
        <w:jc w:val="both"/>
        <w:rPr>
          <w:rFonts w:ascii="Times New Roman" w:hAnsi="Times New Roman" w:cs="Times New Roman"/>
          <w:b/>
          <w:bCs/>
          <w:color w:val="000000" w:themeColor="text1"/>
          <w:sz w:val="28"/>
          <w:szCs w:val="28"/>
        </w:rPr>
      </w:pPr>
    </w:p>
    <w:p w14:paraId="3456057E" w14:textId="77777777" w:rsidR="00FC0FE7" w:rsidRDefault="00FC0FE7">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7AC12844" w14:textId="4B55C43C" w:rsidR="00FC0FE7" w:rsidRPr="00FC0FE7" w:rsidRDefault="00FC0FE7" w:rsidP="00FC0FE7">
      <w:pPr>
        <w:tabs>
          <w:tab w:val="left" w:pos="5952"/>
        </w:tabs>
        <w:jc w:val="both"/>
        <w:rPr>
          <w:rFonts w:ascii="Times New Roman" w:hAnsi="Times New Roman" w:cs="Times New Roman"/>
          <w:b/>
          <w:bCs/>
          <w:color w:val="000000" w:themeColor="text1"/>
          <w:sz w:val="28"/>
          <w:szCs w:val="28"/>
        </w:rPr>
      </w:pPr>
      <w:r w:rsidRPr="00FC0FE7">
        <w:rPr>
          <w:rFonts w:ascii="Times New Roman" w:hAnsi="Times New Roman" w:cs="Times New Roman"/>
          <w:b/>
          <w:bCs/>
          <w:color w:val="000000" w:themeColor="text1"/>
          <w:sz w:val="28"/>
          <w:szCs w:val="28"/>
        </w:rPr>
        <w:lastRenderedPageBreak/>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6"/>
        <w:gridCol w:w="2634"/>
        <w:gridCol w:w="939"/>
      </w:tblGrid>
      <w:tr w:rsidR="00FC0FE7" w:rsidRPr="00FC0FE7" w14:paraId="5C99CCC2" w14:textId="77777777">
        <w:trPr>
          <w:tblHeader/>
          <w:tblCellSpacing w:w="15" w:type="dxa"/>
        </w:trPr>
        <w:tc>
          <w:tcPr>
            <w:tcW w:w="0" w:type="auto"/>
            <w:vAlign w:val="center"/>
            <w:hideMark/>
          </w:tcPr>
          <w:p w14:paraId="5F32AECA"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Parameter</w:t>
            </w:r>
          </w:p>
        </w:tc>
        <w:tc>
          <w:tcPr>
            <w:tcW w:w="0" w:type="auto"/>
            <w:vAlign w:val="center"/>
            <w:hideMark/>
          </w:tcPr>
          <w:p w14:paraId="36685F6A"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Calculation</w:t>
            </w:r>
          </w:p>
        </w:tc>
        <w:tc>
          <w:tcPr>
            <w:tcW w:w="0" w:type="auto"/>
            <w:vAlign w:val="center"/>
            <w:hideMark/>
          </w:tcPr>
          <w:p w14:paraId="5D212BCA"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Result</w:t>
            </w:r>
          </w:p>
        </w:tc>
      </w:tr>
      <w:tr w:rsidR="00FC0FE7" w:rsidRPr="00FC0FE7" w14:paraId="56E4BFD1" w14:textId="77777777">
        <w:trPr>
          <w:tblCellSpacing w:w="15" w:type="dxa"/>
        </w:trPr>
        <w:tc>
          <w:tcPr>
            <w:tcW w:w="0" w:type="auto"/>
            <w:vAlign w:val="center"/>
            <w:hideMark/>
          </w:tcPr>
          <w:p w14:paraId="1351094B"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Probability Service 1 is not vulnerable</w:t>
            </w:r>
          </w:p>
        </w:tc>
        <w:tc>
          <w:tcPr>
            <w:tcW w:w="0" w:type="auto"/>
            <w:vAlign w:val="center"/>
            <w:hideMark/>
          </w:tcPr>
          <w:p w14:paraId="26DE3B6B"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1 − 0.3</w:t>
            </w:r>
          </w:p>
        </w:tc>
        <w:tc>
          <w:tcPr>
            <w:tcW w:w="0" w:type="auto"/>
            <w:vAlign w:val="center"/>
            <w:hideMark/>
          </w:tcPr>
          <w:p w14:paraId="369A420D"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0.70</w:t>
            </w:r>
          </w:p>
        </w:tc>
      </w:tr>
      <w:tr w:rsidR="00FC0FE7" w:rsidRPr="00FC0FE7" w14:paraId="6272A30D" w14:textId="77777777">
        <w:trPr>
          <w:tblCellSpacing w:w="15" w:type="dxa"/>
        </w:trPr>
        <w:tc>
          <w:tcPr>
            <w:tcW w:w="0" w:type="auto"/>
            <w:vAlign w:val="center"/>
            <w:hideMark/>
          </w:tcPr>
          <w:p w14:paraId="209F9FA0"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Probability Service 2 is not vulnerable</w:t>
            </w:r>
          </w:p>
        </w:tc>
        <w:tc>
          <w:tcPr>
            <w:tcW w:w="0" w:type="auto"/>
            <w:vAlign w:val="center"/>
            <w:hideMark/>
          </w:tcPr>
          <w:p w14:paraId="26BB89C7"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1 − 0.2</w:t>
            </w:r>
          </w:p>
        </w:tc>
        <w:tc>
          <w:tcPr>
            <w:tcW w:w="0" w:type="auto"/>
            <w:vAlign w:val="center"/>
            <w:hideMark/>
          </w:tcPr>
          <w:p w14:paraId="03A16A2B"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0.80</w:t>
            </w:r>
          </w:p>
        </w:tc>
      </w:tr>
      <w:tr w:rsidR="00FC0FE7" w:rsidRPr="00FC0FE7" w14:paraId="02DC5B30" w14:textId="77777777">
        <w:trPr>
          <w:tblCellSpacing w:w="15" w:type="dxa"/>
        </w:trPr>
        <w:tc>
          <w:tcPr>
            <w:tcW w:w="0" w:type="auto"/>
            <w:vAlign w:val="center"/>
            <w:hideMark/>
          </w:tcPr>
          <w:p w14:paraId="62E602BC"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Probability Service 3 is not vulnerable</w:t>
            </w:r>
          </w:p>
        </w:tc>
        <w:tc>
          <w:tcPr>
            <w:tcW w:w="0" w:type="auto"/>
            <w:vAlign w:val="center"/>
            <w:hideMark/>
          </w:tcPr>
          <w:p w14:paraId="2D03DE69"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1 − 0.25</w:t>
            </w:r>
          </w:p>
        </w:tc>
        <w:tc>
          <w:tcPr>
            <w:tcW w:w="0" w:type="auto"/>
            <w:vAlign w:val="center"/>
            <w:hideMark/>
          </w:tcPr>
          <w:p w14:paraId="08781C25"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0.75</w:t>
            </w:r>
          </w:p>
        </w:tc>
      </w:tr>
      <w:tr w:rsidR="00FC0FE7" w:rsidRPr="00FC0FE7" w14:paraId="13ADF25D" w14:textId="77777777">
        <w:trPr>
          <w:tblCellSpacing w:w="15" w:type="dxa"/>
        </w:trPr>
        <w:tc>
          <w:tcPr>
            <w:tcW w:w="0" w:type="auto"/>
            <w:vAlign w:val="center"/>
            <w:hideMark/>
          </w:tcPr>
          <w:p w14:paraId="5AA2E633"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Probability Service 4 is not vulnerable</w:t>
            </w:r>
          </w:p>
        </w:tc>
        <w:tc>
          <w:tcPr>
            <w:tcW w:w="0" w:type="auto"/>
            <w:vAlign w:val="center"/>
            <w:hideMark/>
          </w:tcPr>
          <w:p w14:paraId="36662159"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1 − 0.15</w:t>
            </w:r>
          </w:p>
        </w:tc>
        <w:tc>
          <w:tcPr>
            <w:tcW w:w="0" w:type="auto"/>
            <w:vAlign w:val="center"/>
            <w:hideMark/>
          </w:tcPr>
          <w:p w14:paraId="071A369E"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0.85</w:t>
            </w:r>
          </w:p>
        </w:tc>
      </w:tr>
      <w:tr w:rsidR="00FC0FE7" w:rsidRPr="00FC0FE7" w14:paraId="2C0104F4" w14:textId="77777777">
        <w:trPr>
          <w:tblCellSpacing w:w="15" w:type="dxa"/>
        </w:trPr>
        <w:tc>
          <w:tcPr>
            <w:tcW w:w="0" w:type="auto"/>
            <w:vAlign w:val="center"/>
            <w:hideMark/>
          </w:tcPr>
          <w:p w14:paraId="13379EA6"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Probability none are vulnerable</w:t>
            </w:r>
          </w:p>
        </w:tc>
        <w:tc>
          <w:tcPr>
            <w:tcW w:w="0" w:type="auto"/>
            <w:vAlign w:val="center"/>
            <w:hideMark/>
          </w:tcPr>
          <w:p w14:paraId="57CDF702"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0.7 × 0.8 × 0.75 × 0.85</w:t>
            </w:r>
          </w:p>
        </w:tc>
        <w:tc>
          <w:tcPr>
            <w:tcW w:w="0" w:type="auto"/>
            <w:vAlign w:val="center"/>
            <w:hideMark/>
          </w:tcPr>
          <w:p w14:paraId="1389E41E"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0.357</w:t>
            </w:r>
          </w:p>
        </w:tc>
      </w:tr>
      <w:tr w:rsidR="00FC0FE7" w:rsidRPr="00FC0FE7" w14:paraId="74CB270F" w14:textId="77777777">
        <w:trPr>
          <w:tblCellSpacing w:w="15" w:type="dxa"/>
        </w:trPr>
        <w:tc>
          <w:tcPr>
            <w:tcW w:w="0" w:type="auto"/>
            <w:vAlign w:val="center"/>
            <w:hideMark/>
          </w:tcPr>
          <w:p w14:paraId="3E27C501"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At least one service vulnerable</w:t>
            </w:r>
          </w:p>
        </w:tc>
        <w:tc>
          <w:tcPr>
            <w:tcW w:w="0" w:type="auto"/>
            <w:vAlign w:val="center"/>
            <w:hideMark/>
          </w:tcPr>
          <w:p w14:paraId="16BD9254"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1 − 0.357</w:t>
            </w:r>
          </w:p>
        </w:tc>
        <w:tc>
          <w:tcPr>
            <w:tcW w:w="0" w:type="auto"/>
            <w:vAlign w:val="center"/>
            <w:hideMark/>
          </w:tcPr>
          <w:p w14:paraId="01A367A0"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64.3%</w:t>
            </w:r>
          </w:p>
        </w:tc>
      </w:tr>
      <w:tr w:rsidR="00FC0FE7" w:rsidRPr="00FC0FE7" w14:paraId="452DD5B1" w14:textId="77777777">
        <w:trPr>
          <w:tblCellSpacing w:w="15" w:type="dxa"/>
        </w:trPr>
        <w:tc>
          <w:tcPr>
            <w:tcW w:w="0" w:type="auto"/>
            <w:vAlign w:val="center"/>
            <w:hideMark/>
          </w:tcPr>
          <w:p w14:paraId="30A664A9"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Privilege escalation probability</w:t>
            </w:r>
          </w:p>
        </w:tc>
        <w:tc>
          <w:tcPr>
            <w:tcW w:w="0" w:type="auto"/>
            <w:vAlign w:val="center"/>
            <w:hideMark/>
          </w:tcPr>
          <w:p w14:paraId="7A70704C"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Given</w:t>
            </w:r>
          </w:p>
        </w:tc>
        <w:tc>
          <w:tcPr>
            <w:tcW w:w="0" w:type="auto"/>
            <w:vAlign w:val="center"/>
            <w:hideMark/>
          </w:tcPr>
          <w:p w14:paraId="469109B2"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0.5</w:t>
            </w:r>
          </w:p>
        </w:tc>
      </w:tr>
      <w:tr w:rsidR="00FC0FE7" w:rsidRPr="00FC0FE7" w14:paraId="55AAC432" w14:textId="77777777">
        <w:trPr>
          <w:tblCellSpacing w:w="15" w:type="dxa"/>
        </w:trPr>
        <w:tc>
          <w:tcPr>
            <w:tcW w:w="0" w:type="auto"/>
            <w:vAlign w:val="center"/>
            <w:hideMark/>
          </w:tcPr>
          <w:p w14:paraId="0A6BD3F3"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Full system compromise</w:t>
            </w:r>
          </w:p>
        </w:tc>
        <w:tc>
          <w:tcPr>
            <w:tcW w:w="0" w:type="auto"/>
            <w:vAlign w:val="center"/>
            <w:hideMark/>
          </w:tcPr>
          <w:p w14:paraId="65AED34A"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0.643 × 0.5</w:t>
            </w:r>
          </w:p>
        </w:tc>
        <w:tc>
          <w:tcPr>
            <w:tcW w:w="0" w:type="auto"/>
            <w:vAlign w:val="center"/>
            <w:hideMark/>
          </w:tcPr>
          <w:p w14:paraId="7EEC98B1"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32.15%</w:t>
            </w:r>
          </w:p>
        </w:tc>
      </w:tr>
    </w:tbl>
    <w:p w14:paraId="69DEEE95" w14:textId="77777777" w:rsidR="00FC0FE7" w:rsidRDefault="00FC0FE7" w:rsidP="00FC0FE7">
      <w:pPr>
        <w:tabs>
          <w:tab w:val="left" w:pos="5952"/>
        </w:tabs>
        <w:jc w:val="both"/>
        <w:rPr>
          <w:rFonts w:ascii="Times New Roman" w:hAnsi="Times New Roman" w:cs="Times New Roman"/>
          <w:b/>
          <w:bCs/>
          <w:color w:val="000000" w:themeColor="text1"/>
          <w:sz w:val="28"/>
          <w:szCs w:val="28"/>
        </w:rPr>
      </w:pPr>
    </w:p>
    <w:p w14:paraId="7C28FBEE" w14:textId="77777777" w:rsidR="00FC0FE7" w:rsidRDefault="00FC0FE7" w:rsidP="00FC0FE7">
      <w:pPr>
        <w:tabs>
          <w:tab w:val="left" w:pos="5952"/>
        </w:tabs>
        <w:jc w:val="both"/>
        <w:rPr>
          <w:rFonts w:ascii="Times New Roman" w:hAnsi="Times New Roman" w:cs="Times New Roman"/>
          <w:b/>
          <w:bCs/>
          <w:color w:val="000000" w:themeColor="text1"/>
          <w:sz w:val="28"/>
          <w:szCs w:val="28"/>
        </w:rPr>
      </w:pPr>
    </w:p>
    <w:p w14:paraId="1335A2C9" w14:textId="2873C3BD" w:rsidR="00FC0FE7" w:rsidRPr="00FC0FE7" w:rsidRDefault="00FC0FE7" w:rsidP="00FC0FE7">
      <w:pPr>
        <w:tabs>
          <w:tab w:val="left" w:pos="5952"/>
        </w:tabs>
        <w:jc w:val="both"/>
        <w:rPr>
          <w:rFonts w:ascii="Times New Roman" w:hAnsi="Times New Roman" w:cs="Times New Roman"/>
          <w:b/>
          <w:bCs/>
          <w:color w:val="000000" w:themeColor="text1"/>
          <w:sz w:val="28"/>
          <w:szCs w:val="28"/>
        </w:rPr>
      </w:pPr>
      <w:r w:rsidRPr="00FC0FE7">
        <w:rPr>
          <w:rFonts w:ascii="Times New Roman" w:hAnsi="Times New Roman" w:cs="Times New Roman"/>
          <w:b/>
          <w:bCs/>
          <w:color w:val="000000" w:themeColor="text1"/>
          <w:sz w:val="28"/>
          <w:szCs w:val="28"/>
        </w:rPr>
        <w:t>Conclusion</w:t>
      </w:r>
    </w:p>
    <w:p w14:paraId="0BB2ACB9"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The probability that at least one of the four internet-facing services is vulnerable is 64.3%. Considering the additional 50% probability of privilege escalation, the overall probability of a full system compromise is 32.15%.</w:t>
      </w:r>
    </w:p>
    <w:p w14:paraId="6098F56B" w14:textId="41DA1D28" w:rsid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Strengthening file permissions alone would reduce the probability of privilege escalation, but it would not significantly eliminate the overall risk, because the initial service vulnerability probability remains high at 64.3%. Therefore, the organization should adopt a </w:t>
      </w:r>
      <w:proofErr w:type="spellStart"/>
      <w:r w:rsidRPr="00FC0FE7">
        <w:rPr>
          <w:rFonts w:ascii="Times New Roman" w:hAnsi="Times New Roman" w:cs="Times New Roman"/>
          <w:color w:val="000000" w:themeColor="text1"/>
          <w:sz w:val="28"/>
          <w:szCs w:val="28"/>
        </w:rPr>
        <w:t>defense</w:t>
      </w:r>
      <w:proofErr w:type="spellEnd"/>
      <w:r w:rsidRPr="00FC0FE7">
        <w:rPr>
          <w:rFonts w:ascii="Times New Roman" w:hAnsi="Times New Roman" w:cs="Times New Roman"/>
          <w:color w:val="000000" w:themeColor="text1"/>
          <w:sz w:val="28"/>
          <w:szCs w:val="28"/>
        </w:rPr>
        <w:t>-in-depth approach, securing both internet-facing services and local file permissions.</w:t>
      </w:r>
    </w:p>
    <w:p w14:paraId="679D67AA" w14:textId="77777777" w:rsidR="00FC0FE7" w:rsidRDefault="00FC0FE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58155BEA" w14:textId="60946A1E" w:rsidR="00FC0FE7" w:rsidRPr="00FC0FE7" w:rsidRDefault="00FC0FE7" w:rsidP="00FC0FE7">
      <w:pPr>
        <w:tabs>
          <w:tab w:val="left" w:pos="5952"/>
        </w:tabs>
        <w:jc w:val="both"/>
        <w:rPr>
          <w:rFonts w:ascii="Times New Roman" w:hAnsi="Times New Roman" w:cs="Times New Roman"/>
          <w:b/>
          <w:bCs/>
          <w:color w:val="C00000"/>
          <w:sz w:val="28"/>
          <w:szCs w:val="28"/>
        </w:rPr>
      </w:pPr>
      <w:r w:rsidRPr="00FC0FE7">
        <w:rPr>
          <w:rFonts w:ascii="Times New Roman" w:hAnsi="Times New Roman" w:cs="Times New Roman"/>
          <w:b/>
          <w:bCs/>
          <w:color w:val="C00000"/>
          <w:sz w:val="28"/>
          <w:szCs w:val="28"/>
        </w:rPr>
        <w:lastRenderedPageBreak/>
        <w:t>4. An organization uses Network File System (NFS) to share resources across three internal</w:t>
      </w:r>
      <w:r>
        <w:rPr>
          <w:rFonts w:ascii="Times New Roman" w:hAnsi="Times New Roman" w:cs="Times New Roman"/>
          <w:b/>
          <w:bCs/>
          <w:color w:val="C00000"/>
          <w:sz w:val="28"/>
          <w:szCs w:val="28"/>
        </w:rPr>
        <w:t xml:space="preserve"> </w:t>
      </w:r>
      <w:r w:rsidRPr="00FC0FE7">
        <w:rPr>
          <w:rFonts w:ascii="Times New Roman" w:hAnsi="Times New Roman" w:cs="Times New Roman"/>
          <w:b/>
          <w:bCs/>
          <w:color w:val="C00000"/>
          <w:sz w:val="28"/>
          <w:szCs w:val="28"/>
        </w:rPr>
        <w:t>subnets. Due to improper configuration, unauthorized access probabilities from these subnets</w:t>
      </w:r>
      <w:r>
        <w:rPr>
          <w:rFonts w:ascii="Times New Roman" w:hAnsi="Times New Roman" w:cs="Times New Roman"/>
          <w:b/>
          <w:bCs/>
          <w:color w:val="C00000"/>
          <w:sz w:val="28"/>
          <w:szCs w:val="28"/>
        </w:rPr>
        <w:t xml:space="preserve"> </w:t>
      </w:r>
      <w:r w:rsidRPr="00FC0FE7">
        <w:rPr>
          <w:rFonts w:ascii="Times New Roman" w:hAnsi="Times New Roman" w:cs="Times New Roman"/>
          <w:b/>
          <w:bCs/>
          <w:color w:val="C00000"/>
          <w:sz w:val="28"/>
          <w:szCs w:val="28"/>
        </w:rPr>
        <w:t>are estimated as 0.4, 0.3, and 0.2, respectively. Once access to the NFS share is obtained, the</w:t>
      </w:r>
      <w:r>
        <w:rPr>
          <w:rFonts w:ascii="Times New Roman" w:hAnsi="Times New Roman" w:cs="Times New Roman"/>
          <w:b/>
          <w:bCs/>
          <w:color w:val="C00000"/>
          <w:sz w:val="28"/>
          <w:szCs w:val="28"/>
        </w:rPr>
        <w:t xml:space="preserve"> </w:t>
      </w:r>
      <w:r w:rsidRPr="00FC0FE7">
        <w:rPr>
          <w:rFonts w:ascii="Times New Roman" w:hAnsi="Times New Roman" w:cs="Times New Roman"/>
          <w:b/>
          <w:bCs/>
          <w:color w:val="C00000"/>
          <w:sz w:val="28"/>
          <w:szCs w:val="28"/>
        </w:rPr>
        <w:t>probability of privilege escalation to root access is 0.7.</w:t>
      </w:r>
    </w:p>
    <w:p w14:paraId="46741439" w14:textId="77777777" w:rsidR="00FC0FE7" w:rsidRPr="00FC0FE7" w:rsidRDefault="00FC0FE7" w:rsidP="00FC0FE7">
      <w:pPr>
        <w:tabs>
          <w:tab w:val="left" w:pos="5952"/>
        </w:tabs>
        <w:jc w:val="both"/>
        <w:rPr>
          <w:rFonts w:ascii="Times New Roman" w:hAnsi="Times New Roman" w:cs="Times New Roman"/>
          <w:b/>
          <w:bCs/>
          <w:color w:val="C00000"/>
          <w:sz w:val="28"/>
          <w:szCs w:val="28"/>
        </w:rPr>
      </w:pPr>
      <w:r w:rsidRPr="00FC0FE7">
        <w:rPr>
          <w:rFonts w:ascii="Times New Roman" w:hAnsi="Times New Roman" w:cs="Times New Roman"/>
          <w:b/>
          <w:bCs/>
          <w:color w:val="C00000"/>
          <w:sz w:val="28"/>
          <w:szCs w:val="28"/>
        </w:rPr>
        <w:t>Question:</w:t>
      </w:r>
    </w:p>
    <w:p w14:paraId="7F0A1BD1" w14:textId="35F135F0" w:rsidR="00FC0FE7" w:rsidRPr="00FC0FE7" w:rsidRDefault="00FC0FE7" w:rsidP="00FC0FE7">
      <w:pPr>
        <w:tabs>
          <w:tab w:val="left" w:pos="5952"/>
        </w:tabs>
        <w:jc w:val="both"/>
        <w:rPr>
          <w:rFonts w:ascii="Times New Roman" w:hAnsi="Times New Roman" w:cs="Times New Roman"/>
          <w:b/>
          <w:bCs/>
          <w:color w:val="C00000"/>
          <w:sz w:val="28"/>
          <w:szCs w:val="28"/>
        </w:rPr>
      </w:pPr>
      <w:r w:rsidRPr="00FC0FE7">
        <w:rPr>
          <w:rFonts w:ascii="Times New Roman" w:hAnsi="Times New Roman" w:cs="Times New Roman"/>
          <w:b/>
          <w:bCs/>
          <w:color w:val="C00000"/>
          <w:sz w:val="28"/>
          <w:szCs w:val="28"/>
        </w:rPr>
        <w:t>Calculate the probability that at least one subnet successfully gains unauthorized access to the</w:t>
      </w:r>
      <w:r>
        <w:rPr>
          <w:rFonts w:ascii="Times New Roman" w:hAnsi="Times New Roman" w:cs="Times New Roman"/>
          <w:b/>
          <w:bCs/>
          <w:color w:val="C00000"/>
          <w:sz w:val="28"/>
          <w:szCs w:val="28"/>
        </w:rPr>
        <w:t xml:space="preserve"> </w:t>
      </w:r>
      <w:r w:rsidRPr="00FC0FE7">
        <w:rPr>
          <w:rFonts w:ascii="Times New Roman" w:hAnsi="Times New Roman" w:cs="Times New Roman"/>
          <w:b/>
          <w:bCs/>
          <w:color w:val="C00000"/>
          <w:sz w:val="28"/>
          <w:szCs w:val="28"/>
        </w:rPr>
        <w:t>NFS share. Subsequently, determine the overall probability of a complete system</w:t>
      </w:r>
      <w:r>
        <w:rPr>
          <w:rFonts w:ascii="Times New Roman" w:hAnsi="Times New Roman" w:cs="Times New Roman"/>
          <w:b/>
          <w:bCs/>
          <w:color w:val="C00000"/>
          <w:sz w:val="28"/>
          <w:szCs w:val="28"/>
        </w:rPr>
        <w:t xml:space="preserve"> </w:t>
      </w:r>
      <w:r w:rsidRPr="00FC0FE7">
        <w:rPr>
          <w:rFonts w:ascii="Times New Roman" w:hAnsi="Times New Roman" w:cs="Times New Roman"/>
          <w:b/>
          <w:bCs/>
          <w:color w:val="C00000"/>
          <w:sz w:val="28"/>
          <w:szCs w:val="28"/>
        </w:rPr>
        <w:t>compromise. Based on your analysis, evaluate the effectiveness of restricting NFS access to a</w:t>
      </w:r>
      <w:r>
        <w:rPr>
          <w:rFonts w:ascii="Times New Roman" w:hAnsi="Times New Roman" w:cs="Times New Roman"/>
          <w:b/>
          <w:bCs/>
          <w:color w:val="C00000"/>
          <w:sz w:val="28"/>
          <w:szCs w:val="28"/>
        </w:rPr>
        <w:t xml:space="preserve"> </w:t>
      </w:r>
      <w:r w:rsidRPr="00FC0FE7">
        <w:rPr>
          <w:rFonts w:ascii="Times New Roman" w:hAnsi="Times New Roman" w:cs="Times New Roman"/>
          <w:b/>
          <w:bCs/>
          <w:color w:val="C00000"/>
          <w:sz w:val="28"/>
          <w:szCs w:val="28"/>
        </w:rPr>
        <w:t>single subnet as a mitigation strategy, and justify your recommendation.</w:t>
      </w:r>
    </w:p>
    <w:p w14:paraId="5EB0D7F0" w14:textId="77777777" w:rsidR="00FC0FE7" w:rsidRDefault="00FC0FE7" w:rsidP="00FC0FE7">
      <w:pPr>
        <w:tabs>
          <w:tab w:val="left" w:pos="5952"/>
        </w:tabs>
        <w:jc w:val="both"/>
        <w:rPr>
          <w:rFonts w:ascii="Times New Roman" w:hAnsi="Times New Roman" w:cs="Times New Roman"/>
          <w:b/>
          <w:bCs/>
          <w:color w:val="000000" w:themeColor="text1"/>
          <w:sz w:val="28"/>
          <w:szCs w:val="28"/>
        </w:rPr>
      </w:pPr>
    </w:p>
    <w:p w14:paraId="5B74331B" w14:textId="4158F47E" w:rsidR="00FC0FE7" w:rsidRDefault="00FC0FE7" w:rsidP="00FC0FE7">
      <w:pPr>
        <w:tabs>
          <w:tab w:val="left" w:pos="5952"/>
        </w:tabs>
        <w:jc w:val="both"/>
        <w:rPr>
          <w:rFonts w:ascii="Times New Roman" w:hAnsi="Times New Roman" w:cs="Times New Roman"/>
          <w:b/>
          <w:bCs/>
          <w:color w:val="000000" w:themeColor="text1"/>
          <w:sz w:val="28"/>
          <w:szCs w:val="28"/>
        </w:rPr>
      </w:pPr>
      <w:r w:rsidRPr="00FC0FE7">
        <w:rPr>
          <w:rFonts w:ascii="Times New Roman" w:hAnsi="Times New Roman" w:cs="Times New Roman"/>
          <w:b/>
          <w:bCs/>
          <w:color w:val="000000" w:themeColor="text1"/>
          <w:sz w:val="28"/>
          <w:szCs w:val="28"/>
        </w:rPr>
        <w:t>SOLUTION</w:t>
      </w:r>
    </w:p>
    <w:p w14:paraId="67C3B6A6" w14:textId="77777777" w:rsidR="00FC0FE7" w:rsidRDefault="00FC0FE7" w:rsidP="00FC0FE7">
      <w:pPr>
        <w:tabs>
          <w:tab w:val="left" w:pos="5952"/>
        </w:tabs>
        <w:jc w:val="both"/>
        <w:rPr>
          <w:rFonts w:ascii="Times New Roman" w:hAnsi="Times New Roman" w:cs="Times New Roman"/>
          <w:b/>
          <w:bCs/>
          <w:color w:val="000000" w:themeColor="text1"/>
          <w:sz w:val="28"/>
          <w:szCs w:val="28"/>
        </w:rPr>
      </w:pPr>
    </w:p>
    <w:p w14:paraId="3669332F" w14:textId="77777777" w:rsidR="00FC0FE7" w:rsidRPr="00FC0FE7" w:rsidRDefault="00FC0FE7" w:rsidP="00FC0FE7">
      <w:pPr>
        <w:tabs>
          <w:tab w:val="left" w:pos="5952"/>
        </w:tabs>
        <w:jc w:val="both"/>
        <w:rPr>
          <w:rFonts w:ascii="Times New Roman" w:hAnsi="Times New Roman" w:cs="Times New Roman"/>
          <w:b/>
          <w:bCs/>
          <w:color w:val="000000" w:themeColor="text1"/>
          <w:sz w:val="28"/>
          <w:szCs w:val="28"/>
        </w:rPr>
      </w:pPr>
      <w:r w:rsidRPr="00FC0FE7">
        <w:rPr>
          <w:rFonts w:ascii="Times New Roman" w:hAnsi="Times New Roman" w:cs="Times New Roman"/>
          <w:b/>
          <w:bCs/>
          <w:color w:val="000000" w:themeColor="text1"/>
          <w:sz w:val="28"/>
          <w:szCs w:val="28"/>
        </w:rPr>
        <w:t>NFS Unauthorized Access and System Compromise Analysis</w:t>
      </w:r>
    </w:p>
    <w:p w14:paraId="7CDD5ECC"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Given Data</w:t>
      </w:r>
    </w:p>
    <w:p w14:paraId="538AB850" w14:textId="77777777" w:rsidR="00FC0FE7" w:rsidRPr="00FC0FE7" w:rsidRDefault="00FC0FE7" w:rsidP="00FC0FE7">
      <w:pPr>
        <w:numPr>
          <w:ilvl w:val="0"/>
          <w:numId w:val="5"/>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Subnet 1 unauthorized access probability = 0.4 </w:t>
      </w:r>
    </w:p>
    <w:p w14:paraId="0BCDA6D0" w14:textId="77777777" w:rsidR="00FC0FE7" w:rsidRPr="00FC0FE7" w:rsidRDefault="00FC0FE7" w:rsidP="00FC0FE7">
      <w:pPr>
        <w:numPr>
          <w:ilvl w:val="0"/>
          <w:numId w:val="5"/>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Subnet 2 unauthorized access probability = 0.3 </w:t>
      </w:r>
    </w:p>
    <w:p w14:paraId="6B85338E" w14:textId="77777777" w:rsidR="00FC0FE7" w:rsidRPr="00FC0FE7" w:rsidRDefault="00FC0FE7" w:rsidP="00FC0FE7">
      <w:pPr>
        <w:numPr>
          <w:ilvl w:val="0"/>
          <w:numId w:val="5"/>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Subnet 3 unauthorized access probability = 0.2 </w:t>
      </w:r>
    </w:p>
    <w:p w14:paraId="7017BF0D" w14:textId="77777777" w:rsidR="00FC0FE7" w:rsidRPr="00FC0FE7" w:rsidRDefault="00FC0FE7" w:rsidP="00FC0FE7">
      <w:pPr>
        <w:numPr>
          <w:ilvl w:val="0"/>
          <w:numId w:val="5"/>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Probability of privilege escalation to root after NFS access = 0.7 </w:t>
      </w:r>
    </w:p>
    <w:p w14:paraId="5A094849"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The access probabilities are assumed to be independent.</w:t>
      </w:r>
    </w:p>
    <w:p w14:paraId="31270E62"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Step 1: Probability That At Least One Subnet Gains Unauthorized Access</w:t>
      </w:r>
    </w:p>
    <w:p w14:paraId="425F94BA"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First, calculate the probability that none of the three subnets gains unauthorized access.</w:t>
      </w:r>
    </w:p>
    <w:p w14:paraId="67D97637"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Probability that Subnet 1 does not gain access:</w:t>
      </w:r>
    </w:p>
    <w:p w14:paraId="1C99033C"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1 − 0.4 = 0.6</w:t>
      </w:r>
    </w:p>
    <w:p w14:paraId="351DD3D0"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Probability that Subnet 2 does not gain access:</w:t>
      </w:r>
    </w:p>
    <w:p w14:paraId="5453A32F"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1 − 0.3 = 0.7</w:t>
      </w:r>
    </w:p>
    <w:p w14:paraId="27A82D00"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Probability that Subnet 3 does not gain access:</w:t>
      </w:r>
    </w:p>
    <w:p w14:paraId="79D31431"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lastRenderedPageBreak/>
        <w:t>1 − 0.2 = 0.8</w:t>
      </w:r>
    </w:p>
    <w:p w14:paraId="31BA88AC"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Therefore:</w:t>
      </w:r>
    </w:p>
    <w:p w14:paraId="5C1A057A"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P(None gains access) = 0.6 × 0.7 × 0.8</w:t>
      </w:r>
    </w:p>
    <w:p w14:paraId="6D50EEBC"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0.336</w:t>
      </w:r>
    </w:p>
    <w:p w14:paraId="54E3A532"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Thus:</w:t>
      </w:r>
    </w:p>
    <w:p w14:paraId="3C455597"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P(At least one gains access) = 1 − 0.336</w:t>
      </w:r>
    </w:p>
    <w:p w14:paraId="4AF1674F"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0.664</w:t>
      </w:r>
    </w:p>
    <w:p w14:paraId="2A15194B"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Therefore, the probability that at least one subnet successfully gains unauthorized access is:</w:t>
      </w:r>
    </w:p>
    <w:p w14:paraId="067812B0"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66.4%</w:t>
      </w:r>
    </w:p>
    <w:p w14:paraId="4771A581"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Step 2: Probability of Complete System Compromise</w:t>
      </w:r>
    </w:p>
    <w:p w14:paraId="6DE72F36"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Once unauthorized access to the NFS share is obtained, the probability of privilege escalation to root is 0.7.</w:t>
      </w:r>
    </w:p>
    <w:p w14:paraId="590B134A"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Therefore:</w:t>
      </w:r>
    </w:p>
    <w:p w14:paraId="18EFF4A6"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P(Complete compromise) = P(Unauthorized access) × P(Root escalation)</w:t>
      </w:r>
    </w:p>
    <w:p w14:paraId="488933F5"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0.664 × 0.7</w:t>
      </w:r>
    </w:p>
    <w:p w14:paraId="529B2BEC"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0.4648</w:t>
      </w:r>
    </w:p>
    <w:p w14:paraId="25F0E87C"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Therefore, the overall probability of complete system compromise is:</w:t>
      </w:r>
    </w:p>
    <w:p w14:paraId="2613982B"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46.48%</w:t>
      </w:r>
    </w:p>
    <w:p w14:paraId="58C16929"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Step 3: Evaluation of Restricting NFS Access to a Single Subnet</w:t>
      </w:r>
    </w:p>
    <w:p w14:paraId="0EEC24F0"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Restricting NFS access to a single trusted subnet can significantly reduce the attack surface because the other two subnets would no longer be able to directly access the NFS share.</w:t>
      </w:r>
    </w:p>
    <w:p w14:paraId="1451B2E7"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For example, if access is restricted to Subnet 3, whose unauthorized access probability is 0.2:</w:t>
      </w:r>
    </w:p>
    <w:p w14:paraId="1D4905BC"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P(Unauthorized access) = 0.2</w:t>
      </w:r>
    </w:p>
    <w:p w14:paraId="156DD185"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The resulting probability of complete compromise would be:</w:t>
      </w:r>
    </w:p>
    <w:p w14:paraId="310B9516"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0.2 × 0.7 = 0.14</w:t>
      </w:r>
    </w:p>
    <w:p w14:paraId="2463488E"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lastRenderedPageBreak/>
        <w:t>Therefore:</w:t>
      </w:r>
    </w:p>
    <w:p w14:paraId="0FE34814"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Complete compromise probability = 14%</w:t>
      </w:r>
    </w:p>
    <w:p w14:paraId="1D50EE9A"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This is a substantial reduction compared with the original 46.48%.</w:t>
      </w:r>
    </w:p>
    <w:p w14:paraId="44DE3A6D"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However, restricting access to one subnet should not be the only security measure. The remaining subnet must also be properly secured because compromise of that subnet could still provide access to the NFS share.</w:t>
      </w:r>
    </w:p>
    <w:p w14:paraId="1C742F15"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Recommended controls include:</w:t>
      </w:r>
    </w:p>
    <w:p w14:paraId="303EF70C" w14:textId="77777777" w:rsidR="00FC0FE7" w:rsidRPr="00FC0FE7" w:rsidRDefault="00FC0FE7" w:rsidP="00FC0FE7">
      <w:pPr>
        <w:numPr>
          <w:ilvl w:val="0"/>
          <w:numId w:val="6"/>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Restrict NFS exports to only trusted hosts and networks. </w:t>
      </w:r>
    </w:p>
    <w:p w14:paraId="7A984698" w14:textId="77777777" w:rsidR="00FC0FE7" w:rsidRPr="00FC0FE7" w:rsidRDefault="00FC0FE7" w:rsidP="00FC0FE7">
      <w:pPr>
        <w:numPr>
          <w:ilvl w:val="0"/>
          <w:numId w:val="6"/>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Use strong NFS authentication and authorization. </w:t>
      </w:r>
    </w:p>
    <w:p w14:paraId="3ED9411C" w14:textId="77777777" w:rsidR="00FC0FE7" w:rsidRPr="00FC0FE7" w:rsidRDefault="00FC0FE7" w:rsidP="00FC0FE7">
      <w:pPr>
        <w:numPr>
          <w:ilvl w:val="0"/>
          <w:numId w:val="6"/>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Apply least-privilege permissions. </w:t>
      </w:r>
    </w:p>
    <w:p w14:paraId="2FA3ADCF" w14:textId="77777777" w:rsidR="00FC0FE7" w:rsidRPr="00FC0FE7" w:rsidRDefault="00FC0FE7" w:rsidP="00FC0FE7">
      <w:pPr>
        <w:numPr>
          <w:ilvl w:val="0"/>
          <w:numId w:val="6"/>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Avoid unnecessary NFS exposure. </w:t>
      </w:r>
    </w:p>
    <w:p w14:paraId="354FA17C" w14:textId="77777777" w:rsidR="00FC0FE7" w:rsidRPr="00FC0FE7" w:rsidRDefault="00FC0FE7" w:rsidP="00FC0FE7">
      <w:pPr>
        <w:numPr>
          <w:ilvl w:val="0"/>
          <w:numId w:val="6"/>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Monitor NFS access and authentication logs. </w:t>
      </w:r>
    </w:p>
    <w:p w14:paraId="4AF2F03B" w14:textId="77777777" w:rsidR="00FC0FE7" w:rsidRPr="00FC0FE7" w:rsidRDefault="00FC0FE7" w:rsidP="00FC0FE7">
      <w:pPr>
        <w:numPr>
          <w:ilvl w:val="0"/>
          <w:numId w:val="6"/>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Use network segmentation and firewall rules. </w:t>
      </w:r>
    </w:p>
    <w:p w14:paraId="64F6EDA2" w14:textId="77777777" w:rsidR="00FC0FE7" w:rsidRPr="00FC0FE7" w:rsidRDefault="00FC0FE7" w:rsidP="00FC0FE7">
      <w:pPr>
        <w:numPr>
          <w:ilvl w:val="0"/>
          <w:numId w:val="6"/>
        </w:num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 xml:space="preserve">Regularly audit NFS configuration and file permissions. </w:t>
      </w:r>
    </w:p>
    <w:p w14:paraId="700756C3" w14:textId="77777777" w:rsidR="00FC0FE7" w:rsidRPr="00FC0FE7" w:rsidRDefault="00FC0FE7" w:rsidP="00FC0FE7">
      <w:pPr>
        <w:tabs>
          <w:tab w:val="left" w:pos="5952"/>
        </w:tabs>
        <w:jc w:val="both"/>
        <w:rPr>
          <w:rFonts w:ascii="Times New Roman" w:hAnsi="Times New Roman" w:cs="Times New Roman"/>
          <w:b/>
          <w:bCs/>
          <w:color w:val="000000" w:themeColor="text1"/>
          <w:sz w:val="28"/>
          <w:szCs w:val="28"/>
        </w:rPr>
      </w:pPr>
      <w:r w:rsidRPr="00FC0FE7">
        <w:rPr>
          <w:rFonts w:ascii="Times New Roman" w:hAnsi="Times New Roman" w:cs="Times New Roman"/>
          <w:b/>
          <w:bCs/>
          <w:color w:val="000000" w:themeColor="text1"/>
          <w:sz w:val="28"/>
          <w:szCs w:val="28"/>
        </w:rPr>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7"/>
        <w:gridCol w:w="1706"/>
        <w:gridCol w:w="939"/>
      </w:tblGrid>
      <w:tr w:rsidR="00FC0FE7" w:rsidRPr="00FC0FE7" w14:paraId="0D63DE28" w14:textId="77777777">
        <w:trPr>
          <w:tblHeader/>
          <w:tblCellSpacing w:w="15" w:type="dxa"/>
        </w:trPr>
        <w:tc>
          <w:tcPr>
            <w:tcW w:w="0" w:type="auto"/>
            <w:vAlign w:val="center"/>
            <w:hideMark/>
          </w:tcPr>
          <w:p w14:paraId="64985ACB"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Parameter</w:t>
            </w:r>
          </w:p>
        </w:tc>
        <w:tc>
          <w:tcPr>
            <w:tcW w:w="0" w:type="auto"/>
            <w:vAlign w:val="center"/>
            <w:hideMark/>
          </w:tcPr>
          <w:p w14:paraId="43E00393"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Calculation</w:t>
            </w:r>
          </w:p>
        </w:tc>
        <w:tc>
          <w:tcPr>
            <w:tcW w:w="0" w:type="auto"/>
            <w:vAlign w:val="center"/>
            <w:hideMark/>
          </w:tcPr>
          <w:p w14:paraId="03F5F27A"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Result</w:t>
            </w:r>
          </w:p>
        </w:tc>
      </w:tr>
      <w:tr w:rsidR="00FC0FE7" w:rsidRPr="00FC0FE7" w14:paraId="5BC22E9B" w14:textId="77777777">
        <w:trPr>
          <w:tblCellSpacing w:w="15" w:type="dxa"/>
        </w:trPr>
        <w:tc>
          <w:tcPr>
            <w:tcW w:w="0" w:type="auto"/>
            <w:vAlign w:val="center"/>
            <w:hideMark/>
          </w:tcPr>
          <w:p w14:paraId="4B4E61F9"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Subnet 1 access probability</w:t>
            </w:r>
          </w:p>
        </w:tc>
        <w:tc>
          <w:tcPr>
            <w:tcW w:w="0" w:type="auto"/>
            <w:vAlign w:val="center"/>
            <w:hideMark/>
          </w:tcPr>
          <w:p w14:paraId="19116533"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Given</w:t>
            </w:r>
          </w:p>
        </w:tc>
        <w:tc>
          <w:tcPr>
            <w:tcW w:w="0" w:type="auto"/>
            <w:vAlign w:val="center"/>
            <w:hideMark/>
          </w:tcPr>
          <w:p w14:paraId="4B6423E7"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0.4</w:t>
            </w:r>
          </w:p>
        </w:tc>
      </w:tr>
      <w:tr w:rsidR="00FC0FE7" w:rsidRPr="00FC0FE7" w14:paraId="06AADA59" w14:textId="77777777">
        <w:trPr>
          <w:tblCellSpacing w:w="15" w:type="dxa"/>
        </w:trPr>
        <w:tc>
          <w:tcPr>
            <w:tcW w:w="0" w:type="auto"/>
            <w:vAlign w:val="center"/>
            <w:hideMark/>
          </w:tcPr>
          <w:p w14:paraId="4382DA68"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Subnet 2 access probability</w:t>
            </w:r>
          </w:p>
        </w:tc>
        <w:tc>
          <w:tcPr>
            <w:tcW w:w="0" w:type="auto"/>
            <w:vAlign w:val="center"/>
            <w:hideMark/>
          </w:tcPr>
          <w:p w14:paraId="0E01A96B"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Given</w:t>
            </w:r>
          </w:p>
        </w:tc>
        <w:tc>
          <w:tcPr>
            <w:tcW w:w="0" w:type="auto"/>
            <w:vAlign w:val="center"/>
            <w:hideMark/>
          </w:tcPr>
          <w:p w14:paraId="70CD14FB"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0.3</w:t>
            </w:r>
          </w:p>
        </w:tc>
      </w:tr>
      <w:tr w:rsidR="00FC0FE7" w:rsidRPr="00FC0FE7" w14:paraId="0CA2610B" w14:textId="77777777">
        <w:trPr>
          <w:tblCellSpacing w:w="15" w:type="dxa"/>
        </w:trPr>
        <w:tc>
          <w:tcPr>
            <w:tcW w:w="0" w:type="auto"/>
            <w:vAlign w:val="center"/>
            <w:hideMark/>
          </w:tcPr>
          <w:p w14:paraId="638730DE"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Subnet 3 access probability</w:t>
            </w:r>
          </w:p>
        </w:tc>
        <w:tc>
          <w:tcPr>
            <w:tcW w:w="0" w:type="auto"/>
            <w:vAlign w:val="center"/>
            <w:hideMark/>
          </w:tcPr>
          <w:p w14:paraId="546A98C0"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Given</w:t>
            </w:r>
          </w:p>
        </w:tc>
        <w:tc>
          <w:tcPr>
            <w:tcW w:w="0" w:type="auto"/>
            <w:vAlign w:val="center"/>
            <w:hideMark/>
          </w:tcPr>
          <w:p w14:paraId="1872F15E"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0.2</w:t>
            </w:r>
          </w:p>
        </w:tc>
      </w:tr>
      <w:tr w:rsidR="00FC0FE7" w:rsidRPr="00FC0FE7" w14:paraId="7F0C579C" w14:textId="77777777">
        <w:trPr>
          <w:tblCellSpacing w:w="15" w:type="dxa"/>
        </w:trPr>
        <w:tc>
          <w:tcPr>
            <w:tcW w:w="0" w:type="auto"/>
            <w:vAlign w:val="center"/>
            <w:hideMark/>
          </w:tcPr>
          <w:p w14:paraId="4C7197D2"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None gains access</w:t>
            </w:r>
          </w:p>
        </w:tc>
        <w:tc>
          <w:tcPr>
            <w:tcW w:w="0" w:type="auto"/>
            <w:vAlign w:val="center"/>
            <w:hideMark/>
          </w:tcPr>
          <w:p w14:paraId="3CDA2F4D"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0.6 × 0.7 × 0.8</w:t>
            </w:r>
          </w:p>
        </w:tc>
        <w:tc>
          <w:tcPr>
            <w:tcW w:w="0" w:type="auto"/>
            <w:vAlign w:val="center"/>
            <w:hideMark/>
          </w:tcPr>
          <w:p w14:paraId="195578EA"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0.336</w:t>
            </w:r>
          </w:p>
        </w:tc>
      </w:tr>
      <w:tr w:rsidR="00FC0FE7" w:rsidRPr="00FC0FE7" w14:paraId="7F916ED6" w14:textId="77777777">
        <w:trPr>
          <w:tblCellSpacing w:w="15" w:type="dxa"/>
        </w:trPr>
        <w:tc>
          <w:tcPr>
            <w:tcW w:w="0" w:type="auto"/>
            <w:vAlign w:val="center"/>
            <w:hideMark/>
          </w:tcPr>
          <w:p w14:paraId="1789FB21"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At least one gains access</w:t>
            </w:r>
          </w:p>
        </w:tc>
        <w:tc>
          <w:tcPr>
            <w:tcW w:w="0" w:type="auto"/>
            <w:vAlign w:val="center"/>
            <w:hideMark/>
          </w:tcPr>
          <w:p w14:paraId="2373D36B"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1 − 0.336</w:t>
            </w:r>
          </w:p>
        </w:tc>
        <w:tc>
          <w:tcPr>
            <w:tcW w:w="0" w:type="auto"/>
            <w:vAlign w:val="center"/>
            <w:hideMark/>
          </w:tcPr>
          <w:p w14:paraId="2D826CB7"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66.4%</w:t>
            </w:r>
          </w:p>
        </w:tc>
      </w:tr>
      <w:tr w:rsidR="00FC0FE7" w:rsidRPr="00FC0FE7" w14:paraId="1600C97D" w14:textId="77777777">
        <w:trPr>
          <w:tblCellSpacing w:w="15" w:type="dxa"/>
        </w:trPr>
        <w:tc>
          <w:tcPr>
            <w:tcW w:w="0" w:type="auto"/>
            <w:vAlign w:val="center"/>
            <w:hideMark/>
          </w:tcPr>
          <w:p w14:paraId="0955F717"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Root escalation probability</w:t>
            </w:r>
          </w:p>
        </w:tc>
        <w:tc>
          <w:tcPr>
            <w:tcW w:w="0" w:type="auto"/>
            <w:vAlign w:val="center"/>
            <w:hideMark/>
          </w:tcPr>
          <w:p w14:paraId="41F4DDD6"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Given</w:t>
            </w:r>
          </w:p>
        </w:tc>
        <w:tc>
          <w:tcPr>
            <w:tcW w:w="0" w:type="auto"/>
            <w:vAlign w:val="center"/>
            <w:hideMark/>
          </w:tcPr>
          <w:p w14:paraId="69EF2239"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0.7</w:t>
            </w:r>
          </w:p>
        </w:tc>
      </w:tr>
      <w:tr w:rsidR="00FC0FE7" w:rsidRPr="00FC0FE7" w14:paraId="62D50704" w14:textId="77777777">
        <w:trPr>
          <w:tblCellSpacing w:w="15" w:type="dxa"/>
        </w:trPr>
        <w:tc>
          <w:tcPr>
            <w:tcW w:w="0" w:type="auto"/>
            <w:vAlign w:val="center"/>
            <w:hideMark/>
          </w:tcPr>
          <w:p w14:paraId="373E7FA7"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Complete compromise</w:t>
            </w:r>
          </w:p>
        </w:tc>
        <w:tc>
          <w:tcPr>
            <w:tcW w:w="0" w:type="auto"/>
            <w:vAlign w:val="center"/>
            <w:hideMark/>
          </w:tcPr>
          <w:p w14:paraId="73B3E8D4"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0.664 × 0.7</w:t>
            </w:r>
          </w:p>
        </w:tc>
        <w:tc>
          <w:tcPr>
            <w:tcW w:w="0" w:type="auto"/>
            <w:vAlign w:val="center"/>
            <w:hideMark/>
          </w:tcPr>
          <w:p w14:paraId="57F811F0"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46.48%</w:t>
            </w:r>
          </w:p>
        </w:tc>
      </w:tr>
      <w:tr w:rsidR="00FC0FE7" w:rsidRPr="00FC0FE7" w14:paraId="0A3177B2" w14:textId="77777777">
        <w:trPr>
          <w:tblCellSpacing w:w="15" w:type="dxa"/>
        </w:trPr>
        <w:tc>
          <w:tcPr>
            <w:tcW w:w="0" w:type="auto"/>
            <w:vAlign w:val="center"/>
            <w:hideMark/>
          </w:tcPr>
          <w:p w14:paraId="217B14B3"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If restricted to Subnet 3</w:t>
            </w:r>
          </w:p>
        </w:tc>
        <w:tc>
          <w:tcPr>
            <w:tcW w:w="0" w:type="auto"/>
            <w:vAlign w:val="center"/>
            <w:hideMark/>
          </w:tcPr>
          <w:p w14:paraId="09D5CE41"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0.2 × 0.7</w:t>
            </w:r>
          </w:p>
        </w:tc>
        <w:tc>
          <w:tcPr>
            <w:tcW w:w="0" w:type="auto"/>
            <w:vAlign w:val="center"/>
            <w:hideMark/>
          </w:tcPr>
          <w:p w14:paraId="6A564211"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14%</w:t>
            </w:r>
          </w:p>
        </w:tc>
      </w:tr>
    </w:tbl>
    <w:p w14:paraId="7E4956EE" w14:textId="77777777" w:rsidR="00FC0FE7" w:rsidRDefault="00FC0FE7" w:rsidP="00FC0FE7">
      <w:pPr>
        <w:tabs>
          <w:tab w:val="left" w:pos="5952"/>
        </w:tabs>
        <w:jc w:val="both"/>
        <w:rPr>
          <w:rFonts w:ascii="Times New Roman" w:hAnsi="Times New Roman" w:cs="Times New Roman"/>
          <w:b/>
          <w:bCs/>
          <w:color w:val="000000" w:themeColor="text1"/>
          <w:sz w:val="28"/>
          <w:szCs w:val="28"/>
        </w:rPr>
      </w:pPr>
    </w:p>
    <w:p w14:paraId="2C8CC336" w14:textId="77777777" w:rsidR="00FC0FE7" w:rsidRDefault="00FC0FE7">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6C9A243" w14:textId="5E98F21A" w:rsidR="00FC0FE7" w:rsidRPr="00FC0FE7" w:rsidRDefault="00FC0FE7" w:rsidP="00FC0FE7">
      <w:pPr>
        <w:tabs>
          <w:tab w:val="left" w:pos="5952"/>
        </w:tabs>
        <w:jc w:val="both"/>
        <w:rPr>
          <w:rFonts w:ascii="Times New Roman" w:hAnsi="Times New Roman" w:cs="Times New Roman"/>
          <w:b/>
          <w:bCs/>
          <w:color w:val="000000" w:themeColor="text1"/>
          <w:sz w:val="28"/>
          <w:szCs w:val="28"/>
        </w:rPr>
      </w:pPr>
      <w:r w:rsidRPr="00FC0FE7">
        <w:rPr>
          <w:rFonts w:ascii="Times New Roman" w:hAnsi="Times New Roman" w:cs="Times New Roman"/>
          <w:b/>
          <w:bCs/>
          <w:color w:val="000000" w:themeColor="text1"/>
          <w:sz w:val="28"/>
          <w:szCs w:val="28"/>
        </w:rPr>
        <w:lastRenderedPageBreak/>
        <w:t>Conclusion</w:t>
      </w:r>
    </w:p>
    <w:p w14:paraId="20629977"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The probability that at least one of the three subnets gains unauthorized access to the NFS share is 66.4%, while the overall probability of complete system compromise is 46.48%.</w:t>
      </w:r>
    </w:p>
    <w:p w14:paraId="01A63BC2" w14:textId="77777777" w:rsidR="00FC0FE7" w:rsidRPr="00FC0FE7" w:rsidRDefault="00FC0FE7" w:rsidP="00FC0FE7">
      <w:pPr>
        <w:tabs>
          <w:tab w:val="left" w:pos="5952"/>
        </w:tabs>
        <w:jc w:val="both"/>
        <w:rPr>
          <w:rFonts w:ascii="Times New Roman" w:hAnsi="Times New Roman" w:cs="Times New Roman"/>
          <w:color w:val="000000" w:themeColor="text1"/>
          <w:sz w:val="28"/>
          <w:szCs w:val="28"/>
        </w:rPr>
      </w:pPr>
      <w:r w:rsidRPr="00FC0FE7">
        <w:rPr>
          <w:rFonts w:ascii="Times New Roman" w:hAnsi="Times New Roman" w:cs="Times New Roman"/>
          <w:color w:val="000000" w:themeColor="text1"/>
          <w:sz w:val="28"/>
          <w:szCs w:val="28"/>
        </w:rPr>
        <w:t>Restricting NFS access to a single trusted subnet can substantially reduce the risk. If access is limited to Subnet 3, the estimated complete-compromise probability falls from 46.48% to 14%. Therefore, restricting NFS access is an effective mitigation strategy, but it should be combined with strong authentication, least-privilege permissions, network segmentation, monitoring, and secure NFS configuration.</w:t>
      </w:r>
    </w:p>
    <w:p w14:paraId="52E923E9" w14:textId="2F29BA72" w:rsidR="00FC0FE7" w:rsidRDefault="00FC0FE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7D30226D" w14:textId="040F5B72" w:rsidR="00FC0FE7" w:rsidRPr="00FC0FE7" w:rsidRDefault="00FC0FE7" w:rsidP="00FC0FE7">
      <w:pPr>
        <w:tabs>
          <w:tab w:val="left" w:pos="5952"/>
        </w:tabs>
        <w:jc w:val="both"/>
        <w:rPr>
          <w:rFonts w:ascii="Times New Roman" w:hAnsi="Times New Roman" w:cs="Times New Roman"/>
          <w:b/>
          <w:bCs/>
          <w:color w:val="C00000"/>
          <w:sz w:val="28"/>
          <w:szCs w:val="28"/>
        </w:rPr>
      </w:pPr>
      <w:r w:rsidRPr="00FC0FE7">
        <w:rPr>
          <w:rFonts w:ascii="Times New Roman" w:hAnsi="Times New Roman" w:cs="Times New Roman"/>
          <w:b/>
          <w:bCs/>
          <w:color w:val="C00000"/>
          <w:sz w:val="28"/>
          <w:szCs w:val="28"/>
        </w:rPr>
        <w:lastRenderedPageBreak/>
        <w:t>5. An e-commerce platform maintains a database containing 50,000 user records, of which</w:t>
      </w:r>
      <w:r>
        <w:rPr>
          <w:rFonts w:ascii="Times New Roman" w:hAnsi="Times New Roman" w:cs="Times New Roman"/>
          <w:b/>
          <w:bCs/>
          <w:color w:val="C00000"/>
          <w:sz w:val="28"/>
          <w:szCs w:val="28"/>
        </w:rPr>
        <w:t xml:space="preserve"> </w:t>
      </w:r>
      <w:r w:rsidRPr="00FC0FE7">
        <w:rPr>
          <w:rFonts w:ascii="Times New Roman" w:hAnsi="Times New Roman" w:cs="Times New Roman"/>
          <w:b/>
          <w:bCs/>
          <w:color w:val="C00000"/>
          <w:sz w:val="28"/>
          <w:szCs w:val="28"/>
        </w:rPr>
        <w:t>30% are classified as sensitive. A successful SQL injection attack allows data extraction at a</w:t>
      </w:r>
      <w:r>
        <w:rPr>
          <w:rFonts w:ascii="Times New Roman" w:hAnsi="Times New Roman" w:cs="Times New Roman"/>
          <w:b/>
          <w:bCs/>
          <w:color w:val="C00000"/>
          <w:sz w:val="28"/>
          <w:szCs w:val="28"/>
        </w:rPr>
        <w:t xml:space="preserve"> </w:t>
      </w:r>
      <w:r w:rsidRPr="00FC0FE7">
        <w:rPr>
          <w:rFonts w:ascii="Times New Roman" w:hAnsi="Times New Roman" w:cs="Times New Roman"/>
          <w:b/>
          <w:bCs/>
          <w:color w:val="C00000"/>
          <w:sz w:val="28"/>
          <w:szCs w:val="28"/>
        </w:rPr>
        <w:t>rate of 500 records per second. However, the application firewall detects and</w:t>
      </w:r>
      <w:r>
        <w:rPr>
          <w:rFonts w:ascii="Times New Roman" w:hAnsi="Times New Roman" w:cs="Times New Roman"/>
          <w:b/>
          <w:bCs/>
          <w:color w:val="C00000"/>
          <w:sz w:val="28"/>
          <w:szCs w:val="28"/>
        </w:rPr>
        <w:t xml:space="preserve"> </w:t>
      </w:r>
      <w:proofErr w:type="gramStart"/>
      <w:r>
        <w:rPr>
          <w:rFonts w:ascii="Times New Roman" w:hAnsi="Times New Roman" w:cs="Times New Roman"/>
          <w:b/>
          <w:bCs/>
          <w:color w:val="C00000"/>
          <w:sz w:val="28"/>
          <w:szCs w:val="28"/>
        </w:rPr>
        <w:t>B</w:t>
      </w:r>
      <w:r w:rsidRPr="00FC0FE7">
        <w:rPr>
          <w:rFonts w:ascii="Times New Roman" w:hAnsi="Times New Roman" w:cs="Times New Roman"/>
          <w:b/>
          <w:bCs/>
          <w:color w:val="C00000"/>
          <w:sz w:val="28"/>
          <w:szCs w:val="28"/>
        </w:rPr>
        <w:t>locks</w:t>
      </w:r>
      <w:proofErr w:type="gramEnd"/>
      <w:r w:rsidRPr="00FC0FE7">
        <w:rPr>
          <w:rFonts w:ascii="Times New Roman" w:hAnsi="Times New Roman" w:cs="Times New Roman"/>
          <w:b/>
          <w:bCs/>
          <w:color w:val="C00000"/>
          <w:sz w:val="28"/>
          <w:szCs w:val="28"/>
        </w:rPr>
        <w:t xml:space="preserve"> the attack</w:t>
      </w:r>
      <w:r>
        <w:rPr>
          <w:rFonts w:ascii="Times New Roman" w:hAnsi="Times New Roman" w:cs="Times New Roman"/>
          <w:b/>
          <w:bCs/>
          <w:color w:val="C00000"/>
          <w:sz w:val="28"/>
          <w:szCs w:val="28"/>
        </w:rPr>
        <w:t xml:space="preserve"> </w:t>
      </w:r>
      <w:r w:rsidRPr="00FC0FE7">
        <w:rPr>
          <w:rFonts w:ascii="Times New Roman" w:hAnsi="Times New Roman" w:cs="Times New Roman"/>
          <w:b/>
          <w:bCs/>
          <w:color w:val="C00000"/>
          <w:sz w:val="28"/>
          <w:szCs w:val="28"/>
        </w:rPr>
        <w:t>after 40 seconds.</w:t>
      </w:r>
    </w:p>
    <w:p w14:paraId="3AA5B844" w14:textId="77777777" w:rsidR="00FC0FE7" w:rsidRPr="00FC0FE7" w:rsidRDefault="00FC0FE7" w:rsidP="00FC0FE7">
      <w:pPr>
        <w:tabs>
          <w:tab w:val="left" w:pos="5952"/>
        </w:tabs>
        <w:jc w:val="both"/>
        <w:rPr>
          <w:rFonts w:ascii="Times New Roman" w:hAnsi="Times New Roman" w:cs="Times New Roman"/>
          <w:b/>
          <w:bCs/>
          <w:color w:val="C00000"/>
          <w:sz w:val="28"/>
          <w:szCs w:val="28"/>
        </w:rPr>
      </w:pPr>
      <w:r w:rsidRPr="00FC0FE7">
        <w:rPr>
          <w:rFonts w:ascii="Times New Roman" w:hAnsi="Times New Roman" w:cs="Times New Roman"/>
          <w:b/>
          <w:bCs/>
          <w:color w:val="C00000"/>
          <w:sz w:val="28"/>
          <w:szCs w:val="28"/>
        </w:rPr>
        <w:t>Question:</w:t>
      </w:r>
    </w:p>
    <w:p w14:paraId="6EE27A5B" w14:textId="7DF28B37" w:rsidR="00FC0FE7" w:rsidRDefault="00FC0FE7" w:rsidP="00FC0FE7">
      <w:pPr>
        <w:tabs>
          <w:tab w:val="left" w:pos="5952"/>
        </w:tabs>
        <w:jc w:val="both"/>
        <w:rPr>
          <w:rFonts w:ascii="Times New Roman" w:hAnsi="Times New Roman" w:cs="Times New Roman"/>
          <w:b/>
          <w:bCs/>
          <w:color w:val="C00000"/>
          <w:sz w:val="28"/>
          <w:szCs w:val="28"/>
        </w:rPr>
      </w:pPr>
      <w:r w:rsidRPr="00FC0FE7">
        <w:rPr>
          <w:rFonts w:ascii="Times New Roman" w:hAnsi="Times New Roman" w:cs="Times New Roman"/>
          <w:b/>
          <w:bCs/>
          <w:color w:val="C00000"/>
          <w:sz w:val="28"/>
          <w:szCs w:val="28"/>
        </w:rPr>
        <w:t>Compute the total number of records that can be extracted before the attack is blocked.</w:t>
      </w:r>
      <w:r>
        <w:rPr>
          <w:rFonts w:ascii="Times New Roman" w:hAnsi="Times New Roman" w:cs="Times New Roman"/>
          <w:b/>
          <w:bCs/>
          <w:color w:val="C00000"/>
          <w:sz w:val="28"/>
          <w:szCs w:val="28"/>
        </w:rPr>
        <w:t xml:space="preserve"> </w:t>
      </w:r>
      <w:r w:rsidRPr="00FC0FE7">
        <w:rPr>
          <w:rFonts w:ascii="Times New Roman" w:hAnsi="Times New Roman" w:cs="Times New Roman"/>
          <w:b/>
          <w:bCs/>
          <w:color w:val="C00000"/>
          <w:sz w:val="28"/>
          <w:szCs w:val="28"/>
        </w:rPr>
        <w:t>Determine the percentage of total data compromised, and estimate the number of sensitive</w:t>
      </w:r>
      <w:r>
        <w:rPr>
          <w:rFonts w:ascii="Times New Roman" w:hAnsi="Times New Roman" w:cs="Times New Roman"/>
          <w:b/>
          <w:bCs/>
          <w:color w:val="C00000"/>
          <w:sz w:val="28"/>
          <w:szCs w:val="28"/>
        </w:rPr>
        <w:t xml:space="preserve"> </w:t>
      </w:r>
      <w:r w:rsidRPr="00FC0FE7">
        <w:rPr>
          <w:rFonts w:ascii="Times New Roman" w:hAnsi="Times New Roman" w:cs="Times New Roman"/>
          <w:b/>
          <w:bCs/>
          <w:color w:val="C00000"/>
          <w:sz w:val="28"/>
          <w:szCs w:val="28"/>
        </w:rPr>
        <w:t>records exposed. Based on your analysis, evaluate the severity of the breach and justify</w:t>
      </w:r>
      <w:r>
        <w:rPr>
          <w:rFonts w:ascii="Times New Roman" w:hAnsi="Times New Roman" w:cs="Times New Roman"/>
          <w:b/>
          <w:bCs/>
          <w:color w:val="C00000"/>
          <w:sz w:val="28"/>
          <w:szCs w:val="28"/>
        </w:rPr>
        <w:t xml:space="preserve"> </w:t>
      </w:r>
      <w:r w:rsidRPr="00FC0FE7">
        <w:rPr>
          <w:rFonts w:ascii="Times New Roman" w:hAnsi="Times New Roman" w:cs="Times New Roman"/>
          <w:b/>
          <w:bCs/>
          <w:color w:val="C00000"/>
          <w:sz w:val="28"/>
          <w:szCs w:val="28"/>
        </w:rPr>
        <w:t>whether the existing detection mechanism is sufficient to protect critical data.</w:t>
      </w:r>
    </w:p>
    <w:p w14:paraId="4277E0F6" w14:textId="63DF2A37" w:rsidR="00FC0FE7" w:rsidRDefault="00FC0FE7" w:rsidP="00FC0FE7">
      <w:pPr>
        <w:tabs>
          <w:tab w:val="left" w:pos="5952"/>
        </w:tabs>
        <w:jc w:val="both"/>
        <w:rPr>
          <w:rFonts w:ascii="Times New Roman" w:hAnsi="Times New Roman" w:cs="Times New Roman"/>
          <w:b/>
          <w:bCs/>
          <w:color w:val="000000" w:themeColor="text1"/>
          <w:sz w:val="28"/>
          <w:szCs w:val="28"/>
        </w:rPr>
      </w:pPr>
      <w:r w:rsidRPr="00FC0FE7">
        <w:rPr>
          <w:rFonts w:ascii="Times New Roman" w:hAnsi="Times New Roman" w:cs="Times New Roman"/>
          <w:b/>
          <w:bCs/>
          <w:color w:val="000000" w:themeColor="text1"/>
          <w:sz w:val="28"/>
          <w:szCs w:val="28"/>
        </w:rPr>
        <w:t>SOLUTION</w:t>
      </w:r>
    </w:p>
    <w:p w14:paraId="22D6993C" w14:textId="77777777" w:rsidR="00FC0FE7" w:rsidRDefault="00FC0FE7" w:rsidP="00FC0FE7">
      <w:pPr>
        <w:tabs>
          <w:tab w:val="left" w:pos="5952"/>
        </w:tabs>
        <w:jc w:val="both"/>
        <w:rPr>
          <w:rFonts w:ascii="Times New Roman" w:hAnsi="Times New Roman" w:cs="Times New Roman"/>
          <w:b/>
          <w:bCs/>
          <w:color w:val="000000" w:themeColor="text1"/>
          <w:sz w:val="28"/>
          <w:szCs w:val="28"/>
        </w:rPr>
      </w:pPr>
    </w:p>
    <w:p w14:paraId="1EE4CCBC" w14:textId="77777777" w:rsidR="00FC0FE7" w:rsidRDefault="00FC0FE7" w:rsidP="00FC0FE7">
      <w:pPr>
        <w:tabs>
          <w:tab w:val="left" w:pos="5952"/>
        </w:tabs>
        <w:jc w:val="both"/>
        <w:rPr>
          <w:rFonts w:ascii="Times New Roman" w:hAnsi="Times New Roman" w:cs="Times New Roman"/>
          <w:b/>
          <w:bCs/>
          <w:color w:val="000000" w:themeColor="text1"/>
          <w:sz w:val="28"/>
          <w:szCs w:val="28"/>
        </w:rPr>
      </w:pPr>
    </w:p>
    <w:p w14:paraId="6541B3A1" w14:textId="77777777" w:rsidR="000E4916" w:rsidRPr="000E4916" w:rsidRDefault="000E4916" w:rsidP="000E4916">
      <w:pPr>
        <w:tabs>
          <w:tab w:val="left" w:pos="5952"/>
        </w:tabs>
        <w:jc w:val="both"/>
        <w:rPr>
          <w:rFonts w:ascii="Times New Roman" w:hAnsi="Times New Roman" w:cs="Times New Roman"/>
          <w:b/>
          <w:bCs/>
          <w:color w:val="000000" w:themeColor="text1"/>
          <w:sz w:val="28"/>
          <w:szCs w:val="28"/>
        </w:rPr>
      </w:pPr>
      <w:r w:rsidRPr="000E4916">
        <w:rPr>
          <w:rFonts w:ascii="Times New Roman" w:hAnsi="Times New Roman" w:cs="Times New Roman"/>
          <w:b/>
          <w:bCs/>
          <w:color w:val="000000" w:themeColor="text1"/>
          <w:sz w:val="28"/>
          <w:szCs w:val="28"/>
        </w:rPr>
        <w:t>SQL Injection Data Extraction Analysis</w:t>
      </w:r>
    </w:p>
    <w:p w14:paraId="24950646"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Given Data</w:t>
      </w:r>
    </w:p>
    <w:p w14:paraId="041E7CA8" w14:textId="77777777" w:rsidR="000E4916" w:rsidRPr="000E4916" w:rsidRDefault="000E4916" w:rsidP="000E4916">
      <w:pPr>
        <w:numPr>
          <w:ilvl w:val="0"/>
          <w:numId w:val="7"/>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Total user records = 50,000 </w:t>
      </w:r>
    </w:p>
    <w:p w14:paraId="20A0E89D" w14:textId="77777777" w:rsidR="000E4916" w:rsidRPr="000E4916" w:rsidRDefault="000E4916" w:rsidP="000E4916">
      <w:pPr>
        <w:numPr>
          <w:ilvl w:val="0"/>
          <w:numId w:val="7"/>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Sensitive records = 30% </w:t>
      </w:r>
    </w:p>
    <w:p w14:paraId="58088F9F" w14:textId="77777777" w:rsidR="000E4916" w:rsidRPr="000E4916" w:rsidRDefault="000E4916" w:rsidP="000E4916">
      <w:pPr>
        <w:numPr>
          <w:ilvl w:val="0"/>
          <w:numId w:val="7"/>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Data extraction rate = 500 records/second </w:t>
      </w:r>
    </w:p>
    <w:p w14:paraId="5B7AB6A1" w14:textId="77777777" w:rsidR="000E4916" w:rsidRPr="000E4916" w:rsidRDefault="000E4916" w:rsidP="000E4916">
      <w:pPr>
        <w:numPr>
          <w:ilvl w:val="0"/>
          <w:numId w:val="7"/>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Detection and blocking time = 40 seconds </w:t>
      </w:r>
    </w:p>
    <w:p w14:paraId="0DBD1F99"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Step 1: Calculate Total Records Extracted</w:t>
      </w:r>
    </w:p>
    <w:p w14:paraId="2B71F3A5"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The attacker can extract 500 records per second.</w:t>
      </w:r>
    </w:p>
    <w:p w14:paraId="4D9CCA39"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The application firewall blocks the attack after 40 seconds.</w:t>
      </w:r>
    </w:p>
    <w:p w14:paraId="1306B8EA"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Therefore:</w:t>
      </w:r>
    </w:p>
    <w:p w14:paraId="03F09213"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Records extracted = Extraction rate × Time</w:t>
      </w:r>
    </w:p>
    <w:p w14:paraId="3F2084B2"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500 × 40</w:t>
      </w:r>
    </w:p>
    <w:p w14:paraId="5D8F776E"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20,000 records</w:t>
      </w:r>
    </w:p>
    <w:p w14:paraId="63E59DD6"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Therefore, 20,000 user records can be extracted before the attack is blocked.</w:t>
      </w:r>
    </w:p>
    <w:p w14:paraId="7AE503A3"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Step 2: Calculate Percentage of Total Data Compromised</w:t>
      </w:r>
    </w:p>
    <w:p w14:paraId="3EC98FCF"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lastRenderedPageBreak/>
        <w:t>Total records = 50,000</w:t>
      </w:r>
    </w:p>
    <w:p w14:paraId="559EBAF6"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Compromised records = 20,000</w:t>
      </w:r>
    </w:p>
    <w:p w14:paraId="45774323"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Percentage of data compromised:</w:t>
      </w:r>
    </w:p>
    <w:p w14:paraId="0B577268"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(20,000 / 50,000) × 100</w:t>
      </w:r>
    </w:p>
    <w:p w14:paraId="34CCA758"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40%</w:t>
      </w:r>
    </w:p>
    <w:p w14:paraId="2A3CB136"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Therefore, 40% of the total database records are compromised.</w:t>
      </w:r>
    </w:p>
    <w:p w14:paraId="75674113"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Step 3: Calculate Sensitive Records Exposed</w:t>
      </w:r>
    </w:p>
    <w:p w14:paraId="15387BA7"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Sensitive records represent 30% of the total database.</w:t>
      </w:r>
    </w:p>
    <w:p w14:paraId="32EC71FD"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Number of sensitive records:</w:t>
      </w:r>
    </w:p>
    <w:p w14:paraId="33DDB2DB"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50,000 × 30 / 100</w:t>
      </w:r>
    </w:p>
    <w:p w14:paraId="5B233B06"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15,000 sensitive records</w:t>
      </w:r>
    </w:p>
    <w:p w14:paraId="719C293F"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Since the attacker extracts 40% of the database, the estimated sensitive records exposed are:</w:t>
      </w:r>
    </w:p>
    <w:p w14:paraId="0EE74E73"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20,000 × 30 / 100</w:t>
      </w:r>
    </w:p>
    <w:p w14:paraId="5AB94F4B"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6,000 sensitive records</w:t>
      </w:r>
    </w:p>
    <w:p w14:paraId="1223CEF5"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Therefore, approximately 6,000 sensitive records are exposed.</w:t>
      </w:r>
    </w:p>
    <w:p w14:paraId="02C75743"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Step 4: Severity of the Breach</w:t>
      </w:r>
    </w:p>
    <w:p w14:paraId="346B590B"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The breach is considered high severity because:</w:t>
      </w:r>
    </w:p>
    <w:p w14:paraId="1543BB37" w14:textId="77777777" w:rsidR="000E4916" w:rsidRPr="000E4916" w:rsidRDefault="000E4916" w:rsidP="000E4916">
      <w:pPr>
        <w:numPr>
          <w:ilvl w:val="0"/>
          <w:numId w:val="8"/>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20,000 records, or 40% of the database, are compromised. </w:t>
      </w:r>
    </w:p>
    <w:p w14:paraId="6271EAA5" w14:textId="77777777" w:rsidR="000E4916" w:rsidRPr="000E4916" w:rsidRDefault="000E4916" w:rsidP="000E4916">
      <w:pPr>
        <w:numPr>
          <w:ilvl w:val="0"/>
          <w:numId w:val="8"/>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Approximately 6,000 sensitive records are exposed. </w:t>
      </w:r>
    </w:p>
    <w:p w14:paraId="4743A896" w14:textId="77777777" w:rsidR="000E4916" w:rsidRPr="000E4916" w:rsidRDefault="000E4916" w:rsidP="000E4916">
      <w:pPr>
        <w:numPr>
          <w:ilvl w:val="0"/>
          <w:numId w:val="8"/>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The attack involves unauthorized extraction of potentially confidential customer information. </w:t>
      </w:r>
    </w:p>
    <w:p w14:paraId="09A76ADF" w14:textId="77777777" w:rsidR="000E4916" w:rsidRPr="000E4916" w:rsidRDefault="000E4916" w:rsidP="000E4916">
      <w:pPr>
        <w:numPr>
          <w:ilvl w:val="0"/>
          <w:numId w:val="8"/>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Exposure of sensitive information can result in privacy violations, financial losses, reputational damage, and regulatory consequences. </w:t>
      </w:r>
    </w:p>
    <w:p w14:paraId="76BBA175"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Although the application firewall successfully detects and blocks the attack after 40 seconds, the attacker has already extracted a substantial amount of information before being stopped.</w:t>
      </w:r>
    </w:p>
    <w:p w14:paraId="172E0B67"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Step 5: Evaluation of the Detection Mechanism</w:t>
      </w:r>
    </w:p>
    <w:p w14:paraId="5C7838AC"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lastRenderedPageBreak/>
        <w:t>The existing detection mechanism is partially effective but not sufficient by itself.</w:t>
      </w:r>
    </w:p>
    <w:p w14:paraId="0B22F88D"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Blocking the attack after 40 seconds limits the amount of data that can be extracted, but allowing an attacker to extract 20,000 records is still a significant security failure.</w:t>
      </w:r>
    </w:p>
    <w:p w14:paraId="57A5F96F"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The organization should implement additional security measures such as:</w:t>
      </w:r>
    </w:p>
    <w:p w14:paraId="155F0AB7" w14:textId="77777777" w:rsidR="000E4916" w:rsidRPr="000E4916" w:rsidRDefault="000E4916" w:rsidP="000E4916">
      <w:pPr>
        <w:numPr>
          <w:ilvl w:val="0"/>
          <w:numId w:val="9"/>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Use parameterized queries and prepared statements to prevent SQL injection. </w:t>
      </w:r>
    </w:p>
    <w:p w14:paraId="7A2ADDD4" w14:textId="77777777" w:rsidR="000E4916" w:rsidRPr="000E4916" w:rsidRDefault="000E4916" w:rsidP="000E4916">
      <w:pPr>
        <w:numPr>
          <w:ilvl w:val="0"/>
          <w:numId w:val="9"/>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Validate and sanitize application inputs. </w:t>
      </w:r>
    </w:p>
    <w:p w14:paraId="598CF591" w14:textId="77777777" w:rsidR="000E4916" w:rsidRPr="000E4916" w:rsidRDefault="000E4916" w:rsidP="000E4916">
      <w:pPr>
        <w:numPr>
          <w:ilvl w:val="0"/>
          <w:numId w:val="9"/>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Apply least-privilege database permissions. </w:t>
      </w:r>
    </w:p>
    <w:p w14:paraId="0FB596B8" w14:textId="77777777" w:rsidR="000E4916" w:rsidRPr="000E4916" w:rsidRDefault="000E4916" w:rsidP="000E4916">
      <w:pPr>
        <w:numPr>
          <w:ilvl w:val="0"/>
          <w:numId w:val="9"/>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Implement database activity monitoring. </w:t>
      </w:r>
    </w:p>
    <w:p w14:paraId="4463B88E" w14:textId="77777777" w:rsidR="000E4916" w:rsidRPr="000E4916" w:rsidRDefault="000E4916" w:rsidP="000E4916">
      <w:pPr>
        <w:numPr>
          <w:ilvl w:val="0"/>
          <w:numId w:val="9"/>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Use Web Application Firewall (WAF) rules for SQL injection detection. </w:t>
      </w:r>
    </w:p>
    <w:p w14:paraId="40AC03C4" w14:textId="77777777" w:rsidR="000E4916" w:rsidRPr="000E4916" w:rsidRDefault="000E4916" w:rsidP="000E4916">
      <w:pPr>
        <w:numPr>
          <w:ilvl w:val="0"/>
          <w:numId w:val="9"/>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Implement rate limiting and query monitoring. </w:t>
      </w:r>
    </w:p>
    <w:p w14:paraId="22194A6D" w14:textId="77777777" w:rsidR="000E4916" w:rsidRPr="000E4916" w:rsidRDefault="000E4916" w:rsidP="000E4916">
      <w:pPr>
        <w:numPr>
          <w:ilvl w:val="0"/>
          <w:numId w:val="9"/>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Encrypt sensitive data at rest and in transit. </w:t>
      </w:r>
    </w:p>
    <w:p w14:paraId="3F48F15E" w14:textId="77777777" w:rsidR="000E4916" w:rsidRPr="000E4916" w:rsidRDefault="000E4916" w:rsidP="000E4916">
      <w:pPr>
        <w:numPr>
          <w:ilvl w:val="0"/>
          <w:numId w:val="9"/>
        </w:num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 xml:space="preserve">Conduct regular penetration testing and vulnerability assessments. </w:t>
      </w:r>
    </w:p>
    <w:p w14:paraId="6C607EB5" w14:textId="31B27151" w:rsidR="000E4916" w:rsidRPr="000E4916" w:rsidRDefault="000E4916" w:rsidP="000E4916">
      <w:pPr>
        <w:tabs>
          <w:tab w:val="left" w:pos="5952"/>
        </w:tabs>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Pr="000E4916">
        <w:rPr>
          <w:rFonts w:ascii="Times New Roman" w:hAnsi="Times New Roman" w:cs="Times New Roman"/>
          <w:b/>
          <w:bCs/>
          <w:color w:val="000000" w:themeColor="text1"/>
          <w:sz w:val="28"/>
          <w:szCs w:val="28"/>
        </w:rPr>
        <w:t>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2612"/>
        <w:gridCol w:w="1825"/>
      </w:tblGrid>
      <w:tr w:rsidR="000E4916" w:rsidRPr="000E4916" w14:paraId="4A3DE7A0" w14:textId="77777777">
        <w:trPr>
          <w:tblHeader/>
          <w:tblCellSpacing w:w="15" w:type="dxa"/>
        </w:trPr>
        <w:tc>
          <w:tcPr>
            <w:tcW w:w="0" w:type="auto"/>
            <w:vAlign w:val="center"/>
            <w:hideMark/>
          </w:tcPr>
          <w:p w14:paraId="4CE9E49B"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Parameter</w:t>
            </w:r>
          </w:p>
        </w:tc>
        <w:tc>
          <w:tcPr>
            <w:tcW w:w="0" w:type="auto"/>
            <w:vAlign w:val="center"/>
            <w:hideMark/>
          </w:tcPr>
          <w:p w14:paraId="43F3FC14"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Calculation</w:t>
            </w:r>
          </w:p>
        </w:tc>
        <w:tc>
          <w:tcPr>
            <w:tcW w:w="0" w:type="auto"/>
            <w:vAlign w:val="center"/>
            <w:hideMark/>
          </w:tcPr>
          <w:p w14:paraId="021A6914"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Result</w:t>
            </w:r>
          </w:p>
        </w:tc>
      </w:tr>
      <w:tr w:rsidR="000E4916" w:rsidRPr="000E4916" w14:paraId="0102397B" w14:textId="77777777">
        <w:trPr>
          <w:tblCellSpacing w:w="15" w:type="dxa"/>
        </w:trPr>
        <w:tc>
          <w:tcPr>
            <w:tcW w:w="0" w:type="auto"/>
            <w:vAlign w:val="center"/>
            <w:hideMark/>
          </w:tcPr>
          <w:p w14:paraId="43EBCA48"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Total database records</w:t>
            </w:r>
          </w:p>
        </w:tc>
        <w:tc>
          <w:tcPr>
            <w:tcW w:w="0" w:type="auto"/>
            <w:vAlign w:val="center"/>
            <w:hideMark/>
          </w:tcPr>
          <w:p w14:paraId="47BBFEE0"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Given</w:t>
            </w:r>
          </w:p>
        </w:tc>
        <w:tc>
          <w:tcPr>
            <w:tcW w:w="0" w:type="auto"/>
            <w:vAlign w:val="center"/>
            <w:hideMark/>
          </w:tcPr>
          <w:p w14:paraId="122DC599"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50,000</w:t>
            </w:r>
          </w:p>
        </w:tc>
      </w:tr>
      <w:tr w:rsidR="000E4916" w:rsidRPr="000E4916" w14:paraId="188E4BB1" w14:textId="77777777">
        <w:trPr>
          <w:tblCellSpacing w:w="15" w:type="dxa"/>
        </w:trPr>
        <w:tc>
          <w:tcPr>
            <w:tcW w:w="0" w:type="auto"/>
            <w:vAlign w:val="center"/>
            <w:hideMark/>
          </w:tcPr>
          <w:p w14:paraId="4D63CE51"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Sensitive records</w:t>
            </w:r>
          </w:p>
        </w:tc>
        <w:tc>
          <w:tcPr>
            <w:tcW w:w="0" w:type="auto"/>
            <w:vAlign w:val="center"/>
            <w:hideMark/>
          </w:tcPr>
          <w:p w14:paraId="08EEE0D5"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50,000 × 30%</w:t>
            </w:r>
          </w:p>
        </w:tc>
        <w:tc>
          <w:tcPr>
            <w:tcW w:w="0" w:type="auto"/>
            <w:vAlign w:val="center"/>
            <w:hideMark/>
          </w:tcPr>
          <w:p w14:paraId="4F33FD6E"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15,000</w:t>
            </w:r>
          </w:p>
        </w:tc>
      </w:tr>
      <w:tr w:rsidR="000E4916" w:rsidRPr="000E4916" w14:paraId="53EAC287" w14:textId="77777777">
        <w:trPr>
          <w:tblCellSpacing w:w="15" w:type="dxa"/>
        </w:trPr>
        <w:tc>
          <w:tcPr>
            <w:tcW w:w="0" w:type="auto"/>
            <w:vAlign w:val="center"/>
            <w:hideMark/>
          </w:tcPr>
          <w:p w14:paraId="25FA79E7"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Extraction rate</w:t>
            </w:r>
          </w:p>
        </w:tc>
        <w:tc>
          <w:tcPr>
            <w:tcW w:w="0" w:type="auto"/>
            <w:vAlign w:val="center"/>
            <w:hideMark/>
          </w:tcPr>
          <w:p w14:paraId="15235A07"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Given</w:t>
            </w:r>
          </w:p>
        </w:tc>
        <w:tc>
          <w:tcPr>
            <w:tcW w:w="0" w:type="auto"/>
            <w:vAlign w:val="center"/>
            <w:hideMark/>
          </w:tcPr>
          <w:p w14:paraId="0841807C"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500 records/sec</w:t>
            </w:r>
          </w:p>
        </w:tc>
      </w:tr>
      <w:tr w:rsidR="000E4916" w:rsidRPr="000E4916" w14:paraId="6B2F8072" w14:textId="77777777">
        <w:trPr>
          <w:tblCellSpacing w:w="15" w:type="dxa"/>
        </w:trPr>
        <w:tc>
          <w:tcPr>
            <w:tcW w:w="0" w:type="auto"/>
            <w:vAlign w:val="center"/>
            <w:hideMark/>
          </w:tcPr>
          <w:p w14:paraId="703598B2"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Blocking time</w:t>
            </w:r>
          </w:p>
        </w:tc>
        <w:tc>
          <w:tcPr>
            <w:tcW w:w="0" w:type="auto"/>
            <w:vAlign w:val="center"/>
            <w:hideMark/>
          </w:tcPr>
          <w:p w14:paraId="532FD4D5"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Given</w:t>
            </w:r>
          </w:p>
        </w:tc>
        <w:tc>
          <w:tcPr>
            <w:tcW w:w="0" w:type="auto"/>
            <w:vAlign w:val="center"/>
            <w:hideMark/>
          </w:tcPr>
          <w:p w14:paraId="6D04C612"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40 seconds</w:t>
            </w:r>
          </w:p>
        </w:tc>
      </w:tr>
      <w:tr w:rsidR="000E4916" w:rsidRPr="000E4916" w14:paraId="581ECDAB" w14:textId="77777777">
        <w:trPr>
          <w:tblCellSpacing w:w="15" w:type="dxa"/>
        </w:trPr>
        <w:tc>
          <w:tcPr>
            <w:tcW w:w="0" w:type="auto"/>
            <w:vAlign w:val="center"/>
            <w:hideMark/>
          </w:tcPr>
          <w:p w14:paraId="185F8270"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Records extracted</w:t>
            </w:r>
          </w:p>
        </w:tc>
        <w:tc>
          <w:tcPr>
            <w:tcW w:w="0" w:type="auto"/>
            <w:vAlign w:val="center"/>
            <w:hideMark/>
          </w:tcPr>
          <w:p w14:paraId="231BC141"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500 × 40</w:t>
            </w:r>
          </w:p>
        </w:tc>
        <w:tc>
          <w:tcPr>
            <w:tcW w:w="0" w:type="auto"/>
            <w:vAlign w:val="center"/>
            <w:hideMark/>
          </w:tcPr>
          <w:p w14:paraId="7AD1A7C9"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20,000</w:t>
            </w:r>
          </w:p>
        </w:tc>
      </w:tr>
      <w:tr w:rsidR="000E4916" w:rsidRPr="000E4916" w14:paraId="64A75968" w14:textId="77777777">
        <w:trPr>
          <w:tblCellSpacing w:w="15" w:type="dxa"/>
        </w:trPr>
        <w:tc>
          <w:tcPr>
            <w:tcW w:w="0" w:type="auto"/>
            <w:vAlign w:val="center"/>
            <w:hideMark/>
          </w:tcPr>
          <w:p w14:paraId="30C4F882"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Percentage compromised</w:t>
            </w:r>
          </w:p>
        </w:tc>
        <w:tc>
          <w:tcPr>
            <w:tcW w:w="0" w:type="auto"/>
            <w:vAlign w:val="center"/>
            <w:hideMark/>
          </w:tcPr>
          <w:p w14:paraId="0F7E4F79"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20,000 ÷ 50,000 × 100</w:t>
            </w:r>
          </w:p>
        </w:tc>
        <w:tc>
          <w:tcPr>
            <w:tcW w:w="0" w:type="auto"/>
            <w:vAlign w:val="center"/>
            <w:hideMark/>
          </w:tcPr>
          <w:p w14:paraId="7BBB89EE"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40%</w:t>
            </w:r>
          </w:p>
        </w:tc>
      </w:tr>
      <w:tr w:rsidR="000E4916" w:rsidRPr="000E4916" w14:paraId="3B32B94E" w14:textId="77777777">
        <w:trPr>
          <w:tblCellSpacing w:w="15" w:type="dxa"/>
        </w:trPr>
        <w:tc>
          <w:tcPr>
            <w:tcW w:w="0" w:type="auto"/>
            <w:vAlign w:val="center"/>
            <w:hideMark/>
          </w:tcPr>
          <w:p w14:paraId="031DE4FE"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Sensitive records exposed</w:t>
            </w:r>
          </w:p>
        </w:tc>
        <w:tc>
          <w:tcPr>
            <w:tcW w:w="0" w:type="auto"/>
            <w:vAlign w:val="center"/>
            <w:hideMark/>
          </w:tcPr>
          <w:p w14:paraId="2CE6A191"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20,000 × 30%</w:t>
            </w:r>
          </w:p>
        </w:tc>
        <w:tc>
          <w:tcPr>
            <w:tcW w:w="0" w:type="auto"/>
            <w:vAlign w:val="center"/>
            <w:hideMark/>
          </w:tcPr>
          <w:p w14:paraId="26D1017C"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6,000</w:t>
            </w:r>
          </w:p>
        </w:tc>
      </w:tr>
    </w:tbl>
    <w:p w14:paraId="6D326D4C" w14:textId="77777777" w:rsidR="000E4916" w:rsidRDefault="000E4916" w:rsidP="000E4916">
      <w:pPr>
        <w:tabs>
          <w:tab w:val="left" w:pos="5952"/>
        </w:tabs>
        <w:jc w:val="both"/>
        <w:rPr>
          <w:rFonts w:ascii="Times New Roman" w:hAnsi="Times New Roman" w:cs="Times New Roman"/>
          <w:b/>
          <w:bCs/>
          <w:color w:val="000000" w:themeColor="text1"/>
          <w:sz w:val="28"/>
          <w:szCs w:val="28"/>
        </w:rPr>
      </w:pPr>
    </w:p>
    <w:p w14:paraId="58B12D01" w14:textId="77777777" w:rsidR="000E4916" w:rsidRDefault="000E4916">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3FBB536" w14:textId="4297E822" w:rsidR="000E4916" w:rsidRPr="000E4916" w:rsidRDefault="000E4916" w:rsidP="000E4916">
      <w:pPr>
        <w:tabs>
          <w:tab w:val="left" w:pos="5952"/>
        </w:tabs>
        <w:jc w:val="both"/>
        <w:rPr>
          <w:rFonts w:ascii="Times New Roman" w:hAnsi="Times New Roman" w:cs="Times New Roman"/>
          <w:b/>
          <w:bCs/>
          <w:color w:val="000000" w:themeColor="text1"/>
          <w:sz w:val="28"/>
          <w:szCs w:val="28"/>
        </w:rPr>
      </w:pPr>
      <w:r w:rsidRPr="000E4916">
        <w:rPr>
          <w:rFonts w:ascii="Times New Roman" w:hAnsi="Times New Roman" w:cs="Times New Roman"/>
          <w:b/>
          <w:bCs/>
          <w:color w:val="000000" w:themeColor="text1"/>
          <w:sz w:val="28"/>
          <w:szCs w:val="28"/>
        </w:rPr>
        <w:lastRenderedPageBreak/>
        <w:t>Conclusion</w:t>
      </w:r>
    </w:p>
    <w:p w14:paraId="0A63A439"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The attacker can extract 20,000 records before the application firewall blocks the SQL injection attack. This represents 40% of the entire database, including approximately 6,000 sensitive records.</w:t>
      </w:r>
    </w:p>
    <w:p w14:paraId="2B9FDCC0" w14:textId="77777777" w:rsidR="000E4916" w:rsidRPr="000E4916" w:rsidRDefault="000E4916" w:rsidP="000E4916">
      <w:pPr>
        <w:tabs>
          <w:tab w:val="left" w:pos="5952"/>
        </w:tabs>
        <w:jc w:val="both"/>
        <w:rPr>
          <w:rFonts w:ascii="Times New Roman" w:hAnsi="Times New Roman" w:cs="Times New Roman"/>
          <w:color w:val="000000" w:themeColor="text1"/>
          <w:sz w:val="28"/>
          <w:szCs w:val="28"/>
        </w:rPr>
      </w:pPr>
      <w:r w:rsidRPr="000E4916">
        <w:rPr>
          <w:rFonts w:ascii="Times New Roman" w:hAnsi="Times New Roman" w:cs="Times New Roman"/>
          <w:color w:val="000000" w:themeColor="text1"/>
          <w:sz w:val="28"/>
          <w:szCs w:val="28"/>
        </w:rPr>
        <w:t>The breach should therefore be considered high severity. Although the firewall provides useful detection and limits the duration of the attack, it is not sufficient on its own to protect critical data. Preventive controls such as parameterized queries, secure database permissions, input validation, database monitoring, and regular security testing are necessary to prevent SQL injection attacks and minimize data exposure.</w:t>
      </w:r>
    </w:p>
    <w:p w14:paraId="6F0976CD" w14:textId="77777777" w:rsidR="00FC0FE7" w:rsidRPr="000E4916" w:rsidRDefault="00FC0FE7" w:rsidP="000E4916">
      <w:pPr>
        <w:tabs>
          <w:tab w:val="left" w:pos="5952"/>
        </w:tabs>
        <w:jc w:val="both"/>
        <w:rPr>
          <w:rFonts w:ascii="Times New Roman" w:hAnsi="Times New Roman" w:cs="Times New Roman"/>
          <w:color w:val="000000" w:themeColor="text1"/>
          <w:sz w:val="28"/>
          <w:szCs w:val="28"/>
        </w:rPr>
      </w:pPr>
    </w:p>
    <w:p w14:paraId="7DE209CB" w14:textId="77777777" w:rsidR="000E4916" w:rsidRPr="000E4916" w:rsidRDefault="000E4916">
      <w:pPr>
        <w:tabs>
          <w:tab w:val="left" w:pos="5952"/>
        </w:tabs>
        <w:jc w:val="both"/>
        <w:rPr>
          <w:rFonts w:ascii="Times New Roman" w:hAnsi="Times New Roman" w:cs="Times New Roman"/>
          <w:color w:val="000000" w:themeColor="text1"/>
          <w:sz w:val="28"/>
          <w:szCs w:val="28"/>
        </w:rPr>
      </w:pPr>
    </w:p>
    <w:sectPr w:rsidR="000E4916" w:rsidRPr="000E4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22FB"/>
    <w:multiLevelType w:val="multilevel"/>
    <w:tmpl w:val="7A5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3F47"/>
    <w:multiLevelType w:val="multilevel"/>
    <w:tmpl w:val="7CA65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E96A19"/>
    <w:multiLevelType w:val="multilevel"/>
    <w:tmpl w:val="1A6A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AC66A5"/>
    <w:multiLevelType w:val="multilevel"/>
    <w:tmpl w:val="174E8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A80901"/>
    <w:multiLevelType w:val="multilevel"/>
    <w:tmpl w:val="4352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2606E6"/>
    <w:multiLevelType w:val="multilevel"/>
    <w:tmpl w:val="AB28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310692"/>
    <w:multiLevelType w:val="hybridMultilevel"/>
    <w:tmpl w:val="D8F833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4373DB1"/>
    <w:multiLevelType w:val="multilevel"/>
    <w:tmpl w:val="F154D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BF0AD3"/>
    <w:multiLevelType w:val="multilevel"/>
    <w:tmpl w:val="EE9A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83DA7"/>
    <w:multiLevelType w:val="multilevel"/>
    <w:tmpl w:val="E2BE2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1282400">
    <w:abstractNumId w:val="1"/>
  </w:num>
  <w:num w:numId="2" w16cid:durableId="1835143632">
    <w:abstractNumId w:val="0"/>
  </w:num>
  <w:num w:numId="3" w16cid:durableId="1796947533">
    <w:abstractNumId w:val="2"/>
  </w:num>
  <w:num w:numId="4" w16cid:durableId="287660967">
    <w:abstractNumId w:val="3"/>
  </w:num>
  <w:num w:numId="5" w16cid:durableId="1963488463">
    <w:abstractNumId w:val="8"/>
  </w:num>
  <w:num w:numId="6" w16cid:durableId="1185830595">
    <w:abstractNumId w:val="7"/>
  </w:num>
  <w:num w:numId="7" w16cid:durableId="1440099993">
    <w:abstractNumId w:val="5"/>
  </w:num>
  <w:num w:numId="8" w16cid:durableId="616184775">
    <w:abstractNumId w:val="4"/>
  </w:num>
  <w:num w:numId="9" w16cid:durableId="1399092147">
    <w:abstractNumId w:val="9"/>
  </w:num>
  <w:num w:numId="10" w16cid:durableId="6572728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F41"/>
    <w:rsid w:val="0004242F"/>
    <w:rsid w:val="000E4916"/>
    <w:rsid w:val="0029478E"/>
    <w:rsid w:val="00306F41"/>
    <w:rsid w:val="005B27B5"/>
    <w:rsid w:val="00737038"/>
    <w:rsid w:val="00954CAF"/>
    <w:rsid w:val="009A5904"/>
    <w:rsid w:val="00DB5D1E"/>
    <w:rsid w:val="00DC033C"/>
    <w:rsid w:val="00F1710C"/>
    <w:rsid w:val="00FC0FE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AB0C5"/>
  <w15:chartTrackingRefBased/>
  <w15:docId w15:val="{214E1442-7FED-447E-94E2-8B369E294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6F4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06F4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06F4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06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6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6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6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6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6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F4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06F4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06F4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06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6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6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F41"/>
    <w:rPr>
      <w:rFonts w:eastAsiaTheme="majorEastAsia" w:cstheme="majorBidi"/>
      <w:color w:val="272727" w:themeColor="text1" w:themeTint="D8"/>
    </w:rPr>
  </w:style>
  <w:style w:type="paragraph" w:styleId="Title">
    <w:name w:val="Title"/>
    <w:basedOn w:val="Normal"/>
    <w:next w:val="Normal"/>
    <w:link w:val="TitleChar"/>
    <w:uiPriority w:val="10"/>
    <w:qFormat/>
    <w:rsid w:val="00306F4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06F4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06F4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06F4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06F41"/>
    <w:pPr>
      <w:spacing w:before="160"/>
      <w:jc w:val="center"/>
    </w:pPr>
    <w:rPr>
      <w:i/>
      <w:iCs/>
      <w:color w:val="404040" w:themeColor="text1" w:themeTint="BF"/>
    </w:rPr>
  </w:style>
  <w:style w:type="character" w:customStyle="1" w:styleId="QuoteChar">
    <w:name w:val="Quote Char"/>
    <w:basedOn w:val="DefaultParagraphFont"/>
    <w:link w:val="Quote"/>
    <w:uiPriority w:val="29"/>
    <w:rsid w:val="00306F41"/>
    <w:rPr>
      <w:i/>
      <w:iCs/>
      <w:color w:val="404040" w:themeColor="text1" w:themeTint="BF"/>
    </w:rPr>
  </w:style>
  <w:style w:type="paragraph" w:styleId="ListParagraph">
    <w:name w:val="List Paragraph"/>
    <w:basedOn w:val="Normal"/>
    <w:uiPriority w:val="34"/>
    <w:qFormat/>
    <w:rsid w:val="00306F41"/>
    <w:pPr>
      <w:ind w:left="720"/>
      <w:contextualSpacing/>
    </w:pPr>
  </w:style>
  <w:style w:type="character" w:styleId="IntenseEmphasis">
    <w:name w:val="Intense Emphasis"/>
    <w:basedOn w:val="DefaultParagraphFont"/>
    <w:uiPriority w:val="21"/>
    <w:qFormat/>
    <w:rsid w:val="00306F41"/>
    <w:rPr>
      <w:i/>
      <w:iCs/>
      <w:color w:val="0F4761" w:themeColor="accent1" w:themeShade="BF"/>
    </w:rPr>
  </w:style>
  <w:style w:type="paragraph" w:styleId="IntenseQuote">
    <w:name w:val="Intense Quote"/>
    <w:basedOn w:val="Normal"/>
    <w:next w:val="Normal"/>
    <w:link w:val="IntenseQuoteChar"/>
    <w:uiPriority w:val="30"/>
    <w:qFormat/>
    <w:rsid w:val="00306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6F41"/>
    <w:rPr>
      <w:i/>
      <w:iCs/>
      <w:color w:val="0F4761" w:themeColor="accent1" w:themeShade="BF"/>
    </w:rPr>
  </w:style>
  <w:style w:type="character" w:styleId="IntenseReference">
    <w:name w:val="Intense Reference"/>
    <w:basedOn w:val="DefaultParagraphFont"/>
    <w:uiPriority w:val="32"/>
    <w:qFormat/>
    <w:rsid w:val="00306F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3224</Words>
  <Characters>18378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 v</dc:creator>
  <cp:keywords/>
  <dc:description/>
  <cp:lastModifiedBy>VIDYADHAR MALLAPU</cp:lastModifiedBy>
  <cp:revision>2</cp:revision>
  <dcterms:created xsi:type="dcterms:W3CDTF">2026-09-02T08:52:00Z</dcterms:created>
  <dcterms:modified xsi:type="dcterms:W3CDTF">2026-09-02T08:52:00Z</dcterms:modified>
</cp:coreProperties>
</file>