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45" w:rsidRDefault="00A77145" w:rsidP="00A77145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77145">
        <w:rPr>
          <w:rFonts w:ascii="Times New Roman" w:hAnsi="Times New Roman" w:cs="Times New Roman"/>
          <w:b/>
          <w:sz w:val="28"/>
          <w:szCs w:val="24"/>
          <w:u w:val="single"/>
        </w:rPr>
        <w:t xml:space="preserve">List of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Diseases in Medicinal P</w:t>
      </w:r>
      <w:r w:rsidRPr="00A77145">
        <w:rPr>
          <w:rFonts w:ascii="Times New Roman" w:hAnsi="Times New Roman" w:cs="Times New Roman"/>
          <w:b/>
          <w:sz w:val="28"/>
          <w:szCs w:val="24"/>
          <w:u w:val="single"/>
        </w:rPr>
        <w:t>lants</w:t>
      </w:r>
    </w:p>
    <w:p w:rsidR="00A77145" w:rsidRPr="00A77145" w:rsidRDefault="00A77145" w:rsidP="00A77145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231D5" w:rsidRDefault="00E93C58" w:rsidP="00820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0489">
        <w:rPr>
          <w:rFonts w:ascii="Times New Roman" w:hAnsi="Times New Roman" w:cs="Times New Roman"/>
          <w:sz w:val="24"/>
          <w:szCs w:val="24"/>
        </w:rPr>
        <w:t xml:space="preserve">Medicinal plants are majorly affected by fungal diseases. There are many other diseases caused by pests in </w:t>
      </w:r>
      <w:r w:rsidR="00561D8F" w:rsidRPr="00820489">
        <w:rPr>
          <w:rFonts w:ascii="Times New Roman" w:hAnsi="Times New Roman" w:cs="Times New Roman"/>
          <w:sz w:val="24"/>
          <w:szCs w:val="24"/>
        </w:rPr>
        <w:t>medicinal pl</w:t>
      </w:r>
      <w:r w:rsidR="00820489">
        <w:rPr>
          <w:rFonts w:ascii="Times New Roman" w:hAnsi="Times New Roman" w:cs="Times New Roman"/>
          <w:sz w:val="24"/>
          <w:szCs w:val="24"/>
        </w:rPr>
        <w:t xml:space="preserve">ants grown in India. </w:t>
      </w:r>
      <w:r w:rsidR="00820489" w:rsidRPr="00820489">
        <w:rPr>
          <w:rFonts w:ascii="Times New Roman" w:hAnsi="Times New Roman" w:cs="Times New Roman"/>
          <w:sz w:val="24"/>
          <w:szCs w:val="24"/>
        </w:rPr>
        <w:t xml:space="preserve">List </w:t>
      </w:r>
      <w:r w:rsidR="00820489">
        <w:rPr>
          <w:rFonts w:ascii="Times New Roman" w:hAnsi="Times New Roman" w:cs="Times New Roman"/>
          <w:sz w:val="24"/>
          <w:szCs w:val="24"/>
        </w:rPr>
        <w:t>of pes</w:t>
      </w:r>
      <w:r w:rsidR="00820489" w:rsidRPr="00820489">
        <w:rPr>
          <w:rFonts w:ascii="Times New Roman" w:hAnsi="Times New Roman" w:cs="Times New Roman"/>
          <w:sz w:val="24"/>
          <w:szCs w:val="24"/>
        </w:rPr>
        <w:t>ts causing diseases in</w:t>
      </w:r>
      <w:r w:rsidR="00820489">
        <w:rPr>
          <w:rFonts w:ascii="Times New Roman" w:hAnsi="Times New Roman" w:cs="Times New Roman"/>
          <w:sz w:val="24"/>
          <w:szCs w:val="24"/>
        </w:rPr>
        <w:t xml:space="preserve"> few medicinal plants </w:t>
      </w:r>
      <w:proofErr w:type="spellStart"/>
      <w:r w:rsidR="00820489">
        <w:rPr>
          <w:rFonts w:ascii="Times New Roman" w:hAnsi="Times New Roman" w:cs="Times New Roman"/>
          <w:sz w:val="24"/>
          <w:szCs w:val="24"/>
        </w:rPr>
        <w:t>Noni</w:t>
      </w:r>
      <w:proofErr w:type="spellEnd"/>
      <w:r w:rsidR="00820489">
        <w:rPr>
          <w:rFonts w:ascii="Times New Roman" w:hAnsi="Times New Roman" w:cs="Times New Roman"/>
          <w:sz w:val="24"/>
          <w:szCs w:val="24"/>
        </w:rPr>
        <w:t xml:space="preserve">, Glory lily, </w:t>
      </w:r>
      <w:proofErr w:type="spellStart"/>
      <w:r w:rsidR="00820489">
        <w:rPr>
          <w:rFonts w:ascii="Times New Roman" w:hAnsi="Times New Roman" w:cs="Times New Roman"/>
          <w:sz w:val="24"/>
          <w:szCs w:val="24"/>
        </w:rPr>
        <w:t>M</w:t>
      </w:r>
      <w:r w:rsidR="00820489" w:rsidRPr="00820489">
        <w:rPr>
          <w:rFonts w:ascii="Times New Roman" w:hAnsi="Times New Roman" w:cs="Times New Roman"/>
          <w:sz w:val="24"/>
          <w:szCs w:val="24"/>
        </w:rPr>
        <w:t>akoi</w:t>
      </w:r>
      <w:proofErr w:type="spellEnd"/>
      <w:r w:rsidR="00820489" w:rsidRPr="00820489">
        <w:rPr>
          <w:rFonts w:ascii="Times New Roman" w:hAnsi="Times New Roman" w:cs="Times New Roman"/>
          <w:sz w:val="24"/>
          <w:szCs w:val="24"/>
        </w:rPr>
        <w:t xml:space="preserve">, </w:t>
      </w:r>
      <w:r w:rsidR="00820489">
        <w:rPr>
          <w:rFonts w:ascii="Times New Roman" w:hAnsi="Times New Roman" w:cs="Times New Roman"/>
          <w:sz w:val="24"/>
          <w:szCs w:val="24"/>
        </w:rPr>
        <w:t xml:space="preserve">Medicinal Coleus, </w:t>
      </w:r>
      <w:proofErr w:type="spellStart"/>
      <w:r w:rsidR="00820489" w:rsidRPr="00820489">
        <w:rPr>
          <w:rFonts w:ascii="Times New Roman" w:hAnsi="Times New Roman" w:cs="Times New Roman"/>
          <w:sz w:val="24"/>
          <w:szCs w:val="24"/>
        </w:rPr>
        <w:t>Senna</w:t>
      </w:r>
      <w:proofErr w:type="spellEnd"/>
      <w:r w:rsidR="00820489" w:rsidRPr="00820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489" w:rsidRPr="00820489">
        <w:rPr>
          <w:rFonts w:ascii="Times New Roman" w:hAnsi="Times New Roman" w:cs="Times New Roman"/>
          <w:sz w:val="24"/>
          <w:szCs w:val="24"/>
        </w:rPr>
        <w:t>Ashwagandha</w:t>
      </w:r>
      <w:proofErr w:type="spellEnd"/>
      <w:r w:rsidR="00820489" w:rsidRPr="00820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489">
        <w:rPr>
          <w:rFonts w:ascii="Times New Roman" w:hAnsi="Times New Roman" w:cs="Times New Roman"/>
          <w:sz w:val="24"/>
          <w:szCs w:val="24"/>
        </w:rPr>
        <w:t>C</w:t>
      </w:r>
      <w:r w:rsidR="00820489" w:rsidRPr="00820489">
        <w:rPr>
          <w:rFonts w:ascii="Times New Roman" w:hAnsi="Times New Roman" w:cs="Times New Roman"/>
          <w:sz w:val="24"/>
          <w:szCs w:val="24"/>
        </w:rPr>
        <w:t>ostum</w:t>
      </w:r>
      <w:proofErr w:type="spellEnd"/>
      <w:r w:rsidR="00820489">
        <w:rPr>
          <w:rFonts w:ascii="Times New Roman" w:hAnsi="Times New Roman" w:cs="Times New Roman"/>
          <w:sz w:val="24"/>
          <w:szCs w:val="24"/>
        </w:rPr>
        <w:t xml:space="preserve"> and</w:t>
      </w:r>
      <w:r w:rsidR="00820489" w:rsidRPr="00820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89" w:rsidRPr="00820489">
        <w:rPr>
          <w:rFonts w:ascii="Times New Roman" w:hAnsi="Times New Roman" w:cs="Times New Roman"/>
          <w:sz w:val="24"/>
          <w:szCs w:val="24"/>
        </w:rPr>
        <w:t>Amruthaballi</w:t>
      </w:r>
      <w:proofErr w:type="spellEnd"/>
      <w:r w:rsidR="00820489">
        <w:rPr>
          <w:rFonts w:ascii="Times New Roman" w:hAnsi="Times New Roman" w:cs="Times New Roman"/>
          <w:sz w:val="24"/>
          <w:szCs w:val="24"/>
        </w:rPr>
        <w:t xml:space="preserve"> and their affected parts are given</w:t>
      </w:r>
      <w:r w:rsidRPr="00820489">
        <w:rPr>
          <w:rFonts w:ascii="Times New Roman" w:hAnsi="Times New Roman" w:cs="Times New Roman"/>
          <w:sz w:val="24"/>
          <w:szCs w:val="24"/>
        </w:rPr>
        <w:t xml:space="preserve"> in the table below.</w:t>
      </w:r>
    </w:p>
    <w:p w:rsidR="00C40A6E" w:rsidRPr="00820489" w:rsidRDefault="00C40A6E" w:rsidP="00820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18" w:type="dxa"/>
        <w:tblLayout w:type="fixed"/>
        <w:tblLook w:val="04A0"/>
      </w:tblPr>
      <w:tblGrid>
        <w:gridCol w:w="1668"/>
        <w:gridCol w:w="3260"/>
        <w:gridCol w:w="2835"/>
        <w:gridCol w:w="1955"/>
      </w:tblGrid>
      <w:tr w:rsidR="00E93C58" w:rsidRPr="00DA4A94" w:rsidTr="00C40A6E">
        <w:tc>
          <w:tcPr>
            <w:tcW w:w="1668" w:type="dxa"/>
          </w:tcPr>
          <w:p w:rsidR="00E93C58" w:rsidRPr="002F0CDA" w:rsidRDefault="00E93C58" w:rsidP="00561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CDA">
              <w:rPr>
                <w:rFonts w:ascii="Times New Roman" w:hAnsi="Times New Roman" w:cs="Times New Roman"/>
                <w:b/>
                <w:sz w:val="24"/>
                <w:szCs w:val="24"/>
              </w:rPr>
              <w:t>Plant</w:t>
            </w:r>
          </w:p>
        </w:tc>
        <w:tc>
          <w:tcPr>
            <w:tcW w:w="3260" w:type="dxa"/>
          </w:tcPr>
          <w:p w:rsidR="00E93C58" w:rsidRPr="00C40A6E" w:rsidRDefault="00E93C58" w:rsidP="00561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A6E">
              <w:rPr>
                <w:rFonts w:ascii="Times New Roman" w:hAnsi="Times New Roman" w:cs="Times New Roman"/>
                <w:b/>
                <w:sz w:val="24"/>
                <w:szCs w:val="24"/>
              </w:rPr>
              <w:t>Pest</w:t>
            </w:r>
            <w:r w:rsidR="00B61E4E" w:rsidRPr="00C40A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causing disease</w:t>
            </w:r>
          </w:p>
        </w:tc>
        <w:tc>
          <w:tcPr>
            <w:tcW w:w="2835" w:type="dxa"/>
          </w:tcPr>
          <w:p w:rsidR="00E93C58" w:rsidRPr="00C40A6E" w:rsidRDefault="00E93C58" w:rsidP="00561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A6E">
              <w:rPr>
                <w:rFonts w:ascii="Times New Roman" w:hAnsi="Times New Roman" w:cs="Times New Roman"/>
                <w:b/>
                <w:sz w:val="24"/>
                <w:szCs w:val="24"/>
              </w:rPr>
              <w:t>Disease</w:t>
            </w:r>
            <w:r w:rsidR="00B61E4E" w:rsidRPr="00C40A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1955" w:type="dxa"/>
          </w:tcPr>
          <w:p w:rsidR="00E93C58" w:rsidRPr="00C40A6E" w:rsidRDefault="00E93C58" w:rsidP="00561D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A6E">
              <w:rPr>
                <w:rFonts w:ascii="Times New Roman" w:hAnsi="Times New Roman" w:cs="Times New Roman"/>
                <w:b/>
                <w:sz w:val="24"/>
                <w:szCs w:val="24"/>
              </w:rPr>
              <w:t>Affected part of medicinal plant</w:t>
            </w:r>
          </w:p>
        </w:tc>
      </w:tr>
      <w:tr w:rsidR="006F67D2" w:rsidRPr="00DA4A94" w:rsidTr="00C40A6E">
        <w:tc>
          <w:tcPr>
            <w:tcW w:w="1668" w:type="dxa"/>
            <w:vMerge w:val="restart"/>
          </w:tcPr>
          <w:p w:rsidR="00561D8F" w:rsidRPr="002F0CDA" w:rsidRDefault="00561D8F" w:rsidP="00561D8F">
            <w:pPr>
              <w:rPr>
                <w:rFonts w:ascii="Times New Roman" w:hAnsi="Times New Roman" w:cs="Times New Roman"/>
                <w:b/>
              </w:rPr>
            </w:pPr>
          </w:p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0CDA">
              <w:rPr>
                <w:rFonts w:ascii="Times New Roman" w:hAnsi="Times New Roman" w:cs="Times New Roman"/>
                <w:b/>
              </w:rPr>
              <w:t>Noni</w:t>
            </w:r>
            <w:proofErr w:type="spellEnd"/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Lacewing </w:t>
            </w:r>
            <w:proofErr w:type="spellStart"/>
            <w:r w:rsidRPr="00DA4A94">
              <w:rPr>
                <w:rFonts w:ascii="Times New Roman" w:hAnsi="Times New Roman" w:cs="Times New Roman"/>
              </w:rPr>
              <w:t>Bug:Dulinius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conchatus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Tingidae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Hemiptera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Anthracnose: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Colletotrichum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gloeosporioides</w:t>
            </w:r>
            <w:proofErr w:type="spellEnd"/>
          </w:p>
        </w:tc>
        <w:tc>
          <w:tcPr>
            <w:tcW w:w="1955" w:type="dxa"/>
          </w:tcPr>
          <w:p w:rsidR="00B61E4E" w:rsidRPr="00DA4A94" w:rsidRDefault="00561D8F" w:rsidP="00561D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B61E4E" w:rsidRPr="00DA4A94">
              <w:rPr>
                <w:rFonts w:ascii="Times New Roman" w:hAnsi="Times New Roman" w:cs="Times New Roman"/>
              </w:rPr>
              <w:t>eaves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Black fly: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Aleurocanthus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terminaliae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Aleyrodidae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Hemiptera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Dry Fruit Rot: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Colletotrichum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gloeosporioides</w:t>
            </w:r>
            <w:proofErr w:type="spellEnd"/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Makes leaf blackish and curled, fruits, flowers, twigs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Green Coffee Scale: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Coccus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viridis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Coccidae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Hemoptera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Leaf Blight and Dry Fruit Rot: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Alternaria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alternate</w:t>
            </w: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Stem, leaves, fruits and green twigs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Southern Green Sting Bug: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Nezara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gramineae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Fabricius</w:t>
            </w:r>
            <w:proofErr w:type="spellEnd"/>
            <w:r w:rsidRPr="00DA4A94">
              <w:rPr>
                <w:rFonts w:ascii="Times New Roman" w:hAnsi="Times New Roman" w:cs="Times New Roman"/>
              </w:rPr>
              <w:t>)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Pentatomidae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Hemiptera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Soft Rot of Fruits: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Pantoea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agglomerans</w:t>
            </w:r>
            <w:proofErr w:type="spellEnd"/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Shoots and fruits, rots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White Fly: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Bemisia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tabaci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Gennadius</w:t>
            </w:r>
            <w:proofErr w:type="spellEnd"/>
            <w:r w:rsidRPr="00DA4A94">
              <w:rPr>
                <w:rFonts w:ascii="Times New Roman" w:hAnsi="Times New Roman" w:cs="Times New Roman"/>
              </w:rPr>
              <w:t>)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Aleyrodidae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Hemiptera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Root-Knot Nematode (RKN):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Meloidogyne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incognita</w:t>
            </w: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Foliage, roots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Mealy Bug: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Maconellicoccus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hirsutus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Pseudococcidae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Hemiptera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young shoots and leaves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Humming bird Moth: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i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A4A94">
              <w:rPr>
                <w:rFonts w:ascii="Times New Roman" w:hAnsi="Times New Roman" w:cs="Times New Roman"/>
              </w:rPr>
              <w:t>Macroglossum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gyrans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(Walker)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Sphingidae</w:t>
            </w:r>
            <w:proofErr w:type="spellEnd"/>
            <w:r w:rsidRPr="00DA4A94">
              <w:rPr>
                <w:rFonts w:ascii="Times New Roman" w:hAnsi="Times New Roman" w:cs="Times New Roman"/>
              </w:rPr>
              <w:t>, Lepidoptera)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flowers and leaves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Leaf- Folding Caterpillar: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Psara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obscuralis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Leadered</w:t>
            </w:r>
            <w:proofErr w:type="spellEnd"/>
            <w:r w:rsidRPr="00DA4A94">
              <w:rPr>
                <w:rFonts w:ascii="Times New Roman" w:hAnsi="Times New Roman" w:cs="Times New Roman"/>
              </w:rPr>
              <w:t>)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Pyralidae</w:t>
            </w:r>
            <w:proofErr w:type="spellEnd"/>
            <w:r w:rsidRPr="00DA4A94">
              <w:rPr>
                <w:rFonts w:ascii="Times New Roman" w:hAnsi="Times New Roman" w:cs="Times New Roman"/>
              </w:rPr>
              <w:t>, Lepidoptera)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Leaf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Leaf Beetle: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Scizonycha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ruficollis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Melolonthidae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Coleoptera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Roots, leaves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Grasshoppers</w:t>
            </w:r>
          </w:p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Wingless grasshopper: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Orthacris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maindroni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Pyrgomorphidae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Orthoptera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Cotton Grasshopper: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Cyrtacanthacris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tatarica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Acrididae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Orthoptera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Stem Girdlers</w:t>
            </w:r>
          </w:p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Sthenias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grisator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Cerambycidae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Coleoptera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Apriona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swainsoni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Cerambycidae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Coleoptera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Stem, leaves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Fruit Fly: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Bactrocera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dorsalis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Tephritid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Fruit Flies) </w:t>
            </w:r>
            <w:r w:rsidRPr="00DA4A94">
              <w:rPr>
                <w:rFonts w:ascii="Times New Roman" w:hAnsi="Times New Roman" w:cs="Times New Roman"/>
              </w:rPr>
              <w:lastRenderedPageBreak/>
              <w:t>(</w:t>
            </w:r>
            <w:proofErr w:type="spellStart"/>
            <w:r w:rsidRPr="00DA4A94">
              <w:rPr>
                <w:rFonts w:ascii="Times New Roman" w:hAnsi="Times New Roman" w:cs="Times New Roman"/>
              </w:rPr>
              <w:t>Tephritidae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Diptera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Fruit</w:t>
            </w:r>
          </w:p>
        </w:tc>
      </w:tr>
      <w:tr w:rsidR="006F67D2" w:rsidRPr="00DA4A94" w:rsidTr="00C40A6E">
        <w:tc>
          <w:tcPr>
            <w:tcW w:w="1668" w:type="dxa"/>
            <w:vMerge w:val="restart"/>
          </w:tcPr>
          <w:p w:rsidR="00561D8F" w:rsidRPr="002F0CDA" w:rsidRDefault="00561D8F" w:rsidP="00561D8F">
            <w:pPr>
              <w:rPr>
                <w:rFonts w:ascii="Times New Roman" w:hAnsi="Times New Roman" w:cs="Times New Roman"/>
                <w:b/>
              </w:rPr>
            </w:pPr>
          </w:p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  <w:r w:rsidRPr="002F0CDA">
              <w:rPr>
                <w:rFonts w:ascii="Times New Roman" w:hAnsi="Times New Roman" w:cs="Times New Roman"/>
                <w:b/>
              </w:rPr>
              <w:t xml:space="preserve">Glory Lily: </w:t>
            </w:r>
            <w:proofErr w:type="spellStart"/>
            <w:r w:rsidRPr="002F0CDA">
              <w:rPr>
                <w:rFonts w:ascii="Times New Roman" w:hAnsi="Times New Roman" w:cs="Times New Roman"/>
                <w:b/>
              </w:rPr>
              <w:t>Gloriosa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0CDA">
              <w:rPr>
                <w:rFonts w:ascii="Times New Roman" w:hAnsi="Times New Roman" w:cs="Times New Roman"/>
                <w:b/>
              </w:rPr>
              <w:t>superba</w:t>
            </w:r>
            <w:proofErr w:type="spellEnd"/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Thrips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Thrips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tabaci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Thripidae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Thysanoptera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Root Rot: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Macrophomina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phaseolina</w:t>
            </w:r>
            <w:proofErr w:type="spellEnd"/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flowers, roots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Lily Caterpillar: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Polytela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gloriosae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Noctuidae</w:t>
            </w:r>
            <w:proofErr w:type="spellEnd"/>
            <w:r w:rsidRPr="00DA4A94">
              <w:rPr>
                <w:rFonts w:ascii="Times New Roman" w:hAnsi="Times New Roman" w:cs="Times New Roman"/>
              </w:rPr>
              <w:t>, Lepidoptera)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Leaf Blight: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Alternaria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alternata</w:t>
            </w:r>
            <w:proofErr w:type="spellEnd"/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pods and seed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Semilooper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Plusia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signata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Noctuidae</w:t>
            </w:r>
            <w:proofErr w:type="spellEnd"/>
            <w:r w:rsidRPr="00DA4A94">
              <w:rPr>
                <w:rFonts w:ascii="Times New Roman" w:hAnsi="Times New Roman" w:cs="Times New Roman"/>
              </w:rPr>
              <w:t>, Lepidoptera)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Leaves 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Tobacco Caterpillar: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Spodoptera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litura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Noctuidae</w:t>
            </w:r>
            <w:proofErr w:type="spellEnd"/>
            <w:r w:rsidRPr="00DA4A94">
              <w:rPr>
                <w:rFonts w:ascii="Times New Roman" w:hAnsi="Times New Roman" w:cs="Times New Roman"/>
              </w:rPr>
              <w:t>, Lepidoptera)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Leaves </w:t>
            </w:r>
          </w:p>
        </w:tc>
      </w:tr>
      <w:tr w:rsidR="006F67D2" w:rsidRPr="00DA4A94" w:rsidTr="00C40A6E">
        <w:tc>
          <w:tcPr>
            <w:tcW w:w="1668" w:type="dxa"/>
            <w:vMerge w:val="restart"/>
          </w:tcPr>
          <w:p w:rsidR="00561D8F" w:rsidRPr="002F0CDA" w:rsidRDefault="00561D8F" w:rsidP="00561D8F">
            <w:pPr>
              <w:rPr>
                <w:rFonts w:ascii="Times New Roman" w:hAnsi="Times New Roman" w:cs="Times New Roman"/>
                <w:b/>
              </w:rPr>
            </w:pPr>
          </w:p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0CDA">
              <w:rPr>
                <w:rFonts w:ascii="Times New Roman" w:hAnsi="Times New Roman" w:cs="Times New Roman"/>
                <w:b/>
              </w:rPr>
              <w:t>Makoi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2F0CDA">
              <w:rPr>
                <w:rFonts w:ascii="Times New Roman" w:hAnsi="Times New Roman" w:cs="Times New Roman"/>
                <w:b/>
              </w:rPr>
              <w:t>Solanum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0CDA">
              <w:rPr>
                <w:rFonts w:ascii="Times New Roman" w:hAnsi="Times New Roman" w:cs="Times New Roman"/>
                <w:b/>
              </w:rPr>
              <w:t>nigrum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Mealybugs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Paracoccus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marginatus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Phenacoccus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solenopsis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Pseudococciae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Hemiptera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Powdery Mildew: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Leveillula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taurica</w:t>
            </w:r>
            <w:proofErr w:type="spellEnd"/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fruits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Aphids: Aphis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craccivora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Aphididae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Hemiptera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shoots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Thrips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thrips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tabaci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Thripidae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Thysanoptera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White Flies: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Bemisia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tabaci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Aleyrodidae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Hemiptera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Red Spider Mite: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Tetranychus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urticae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Tetranychidae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Acari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Yellow Mite: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Polyphagotarsonemus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latus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Tarsonemidae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Acari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Tobacco Caterpillar: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Spodoptera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Litura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Noctuidae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A4A94">
              <w:rPr>
                <w:rFonts w:ascii="Times New Roman" w:hAnsi="Times New Roman" w:cs="Times New Roman"/>
              </w:rPr>
              <w:t>Lepidoptare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Hadda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Beetle: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Henosepilachna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vigintioctopunctata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Coccinellidae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Coleoptera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Semilooper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Plusia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signata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Noctuidae</w:t>
            </w:r>
            <w:proofErr w:type="spellEnd"/>
            <w:r w:rsidRPr="00DA4A94">
              <w:rPr>
                <w:rFonts w:ascii="Times New Roman" w:hAnsi="Times New Roman" w:cs="Times New Roman"/>
              </w:rPr>
              <w:t>, Lepidoptera)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Leaf Miner: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Liriomyza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trifolii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Agromyzidae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Diptera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Fruit Borer: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Leucinodes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orbonalis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Pyraustidae</w:t>
            </w:r>
            <w:proofErr w:type="spellEnd"/>
            <w:r w:rsidRPr="00DA4A94">
              <w:rPr>
                <w:rFonts w:ascii="Times New Roman" w:hAnsi="Times New Roman" w:cs="Times New Roman"/>
              </w:rPr>
              <w:t>, Lepidoptera)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Flower buds, fruits</w:t>
            </w:r>
          </w:p>
        </w:tc>
      </w:tr>
      <w:tr w:rsidR="00B61E4E" w:rsidRPr="00DA4A94" w:rsidTr="00C40A6E">
        <w:tc>
          <w:tcPr>
            <w:tcW w:w="1668" w:type="dxa"/>
            <w:vMerge w:val="restart"/>
          </w:tcPr>
          <w:p w:rsidR="00561D8F" w:rsidRPr="002F0CDA" w:rsidRDefault="00561D8F" w:rsidP="00561D8F">
            <w:pPr>
              <w:rPr>
                <w:rFonts w:ascii="Times New Roman" w:hAnsi="Times New Roman" w:cs="Times New Roman"/>
                <w:b/>
              </w:rPr>
            </w:pPr>
          </w:p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  <w:r w:rsidRPr="002F0CDA">
              <w:rPr>
                <w:rFonts w:ascii="Times New Roman" w:hAnsi="Times New Roman" w:cs="Times New Roman"/>
                <w:b/>
              </w:rPr>
              <w:t xml:space="preserve">Medicinal Coleus (Coleus </w:t>
            </w:r>
            <w:proofErr w:type="spellStart"/>
            <w:r w:rsidRPr="002F0CDA">
              <w:rPr>
                <w:rFonts w:ascii="Times New Roman" w:hAnsi="Times New Roman" w:cs="Times New Roman"/>
                <w:b/>
              </w:rPr>
              <w:t>forskohlii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Mealybug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Coccidohystrix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insolita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Paracoccus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marginatus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Pseudococcidae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Hemiptera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Wilt: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Fusarium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chlamydosporum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DA4A94">
              <w:rPr>
                <w:rFonts w:ascii="Times New Roman" w:hAnsi="Times New Roman" w:cs="Times New Roman"/>
              </w:rPr>
              <w:t>Fusarium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solani</w:t>
            </w:r>
            <w:proofErr w:type="spellEnd"/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shoots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Bacterial Wilt: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Ralstonia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solanacearum</w:t>
            </w:r>
            <w:proofErr w:type="spellEnd"/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Roots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Root Rot: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Macrophomina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phaseolina</w:t>
            </w:r>
            <w:proofErr w:type="spellEnd"/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Root, leaves, stem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Root Knot Nematode (RKN):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Meloidogyne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incognita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Heteroderidae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Tylenchida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roots, tubers</w:t>
            </w:r>
          </w:p>
        </w:tc>
      </w:tr>
      <w:tr w:rsidR="00B61E4E" w:rsidRPr="00DA4A94" w:rsidTr="00C40A6E">
        <w:tc>
          <w:tcPr>
            <w:tcW w:w="1668" w:type="dxa"/>
            <w:vMerge w:val="restart"/>
          </w:tcPr>
          <w:p w:rsidR="00561D8F" w:rsidRPr="002F0CDA" w:rsidRDefault="00561D8F" w:rsidP="00561D8F">
            <w:pPr>
              <w:rPr>
                <w:rFonts w:ascii="Times New Roman" w:hAnsi="Times New Roman" w:cs="Times New Roman"/>
                <w:b/>
              </w:rPr>
            </w:pPr>
          </w:p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0CDA">
              <w:rPr>
                <w:rFonts w:ascii="Times New Roman" w:hAnsi="Times New Roman" w:cs="Times New Roman"/>
                <w:b/>
              </w:rPr>
              <w:t>Senna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 xml:space="preserve"> (Cassia </w:t>
            </w:r>
            <w:proofErr w:type="spellStart"/>
            <w:r w:rsidRPr="002F0CDA">
              <w:rPr>
                <w:rFonts w:ascii="Times New Roman" w:hAnsi="Times New Roman" w:cs="Times New Roman"/>
                <w:b/>
              </w:rPr>
              <w:t>angustifolia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Aphids: Aphis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craccivora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Aphididae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Hemiptera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Alternaria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Blight: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Alternaris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alternate</w:t>
            </w: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shoots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Pierid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Butterfly: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Catopsilia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lastRenderedPageBreak/>
              <w:t>pyranthe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DA4A94">
              <w:rPr>
                <w:rFonts w:ascii="Times New Roman" w:hAnsi="Times New Roman" w:cs="Times New Roman"/>
              </w:rPr>
              <w:t>Eurema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hecabe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Pieridae</w:t>
            </w:r>
            <w:proofErr w:type="spellEnd"/>
            <w:r w:rsidRPr="00DA4A94">
              <w:rPr>
                <w:rFonts w:ascii="Times New Roman" w:hAnsi="Times New Roman" w:cs="Times New Roman"/>
              </w:rPr>
              <w:t>, Lepidoptera)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lastRenderedPageBreak/>
              <w:t>Cercospora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Leaf spot: </w:t>
            </w:r>
            <w:proofErr w:type="spellStart"/>
            <w:r w:rsidRPr="00DA4A94">
              <w:rPr>
                <w:rFonts w:ascii="Times New Roman" w:hAnsi="Times New Roman" w:cs="Times New Roman"/>
              </w:rPr>
              <w:lastRenderedPageBreak/>
              <w:t>Cercospora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lastRenderedPageBreak/>
              <w:t>Leaves, shoots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Pod Borer: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Etiella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zinckenella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Pyralidae</w:t>
            </w:r>
            <w:proofErr w:type="spellEnd"/>
            <w:r w:rsidRPr="00DA4A94">
              <w:rPr>
                <w:rFonts w:ascii="Times New Roman" w:hAnsi="Times New Roman" w:cs="Times New Roman"/>
              </w:rPr>
              <w:t>, Lepidoptera)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Leaf and Pod Spot and Dieback: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Phomopsis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spp.</w:t>
            </w: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Seeds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Wilt and Dieback: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Phomopsis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cassia</w:t>
            </w: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Wilt: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Fusarium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oxysporum</w:t>
            </w:r>
            <w:proofErr w:type="spellEnd"/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stem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Root-Knot Nematode (RKN):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Meloidogyne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incognita (</w:t>
            </w:r>
            <w:proofErr w:type="spellStart"/>
            <w:r w:rsidRPr="00DA4A94">
              <w:rPr>
                <w:rFonts w:ascii="Times New Roman" w:hAnsi="Times New Roman" w:cs="Times New Roman"/>
              </w:rPr>
              <w:t>Heteroderidae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Tylenchida</w:t>
            </w:r>
            <w:proofErr w:type="spellEnd"/>
            <w:r w:rsidRPr="00DA4A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roots</w:t>
            </w:r>
          </w:p>
        </w:tc>
      </w:tr>
      <w:tr w:rsidR="00B61E4E" w:rsidRPr="00DA4A94" w:rsidTr="00C40A6E">
        <w:tc>
          <w:tcPr>
            <w:tcW w:w="1668" w:type="dxa"/>
            <w:vMerge w:val="restart"/>
          </w:tcPr>
          <w:p w:rsidR="00561D8F" w:rsidRPr="002F0CDA" w:rsidRDefault="00561D8F" w:rsidP="00561D8F">
            <w:pPr>
              <w:rPr>
                <w:rFonts w:ascii="Times New Roman" w:hAnsi="Times New Roman" w:cs="Times New Roman"/>
                <w:b/>
              </w:rPr>
            </w:pPr>
          </w:p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0CDA">
              <w:rPr>
                <w:rFonts w:ascii="Times New Roman" w:hAnsi="Times New Roman" w:cs="Times New Roman"/>
                <w:b/>
              </w:rPr>
              <w:t>Ashwagandha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2F0CDA">
              <w:rPr>
                <w:rFonts w:ascii="Times New Roman" w:hAnsi="Times New Roman" w:cs="Times New Roman"/>
                <w:b/>
              </w:rPr>
              <w:t>Withania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0CDA">
              <w:rPr>
                <w:rFonts w:ascii="Times New Roman" w:hAnsi="Times New Roman" w:cs="Times New Roman"/>
                <w:b/>
              </w:rPr>
              <w:t>somnifera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Henosepilachna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vigintioctopunctata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Fab</w:t>
            </w:r>
            <w:proofErr w:type="spellEnd"/>
            <w:r w:rsidRPr="00DA4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Leaf spot disease: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Alternaria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alternate (Fr.) </w:t>
            </w:r>
            <w:proofErr w:type="spellStart"/>
            <w:r w:rsidRPr="00DA4A94">
              <w:rPr>
                <w:rFonts w:ascii="Times New Roman" w:hAnsi="Times New Roman" w:cs="Times New Roman"/>
              </w:rPr>
              <w:t>Keissler</w:t>
            </w:r>
            <w:proofErr w:type="spellEnd"/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Deilephila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nerii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Linn.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Wilt: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Fusarium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oxysporum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DA4A94">
              <w:rPr>
                <w:rFonts w:ascii="Times New Roman" w:hAnsi="Times New Roman" w:cs="Times New Roman"/>
              </w:rPr>
              <w:t>Fusarium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solani</w:t>
            </w:r>
            <w:proofErr w:type="spellEnd"/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Root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Myllocerus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viridanus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Fab</w:t>
            </w:r>
            <w:proofErr w:type="spellEnd"/>
            <w:r w:rsidRPr="00DA4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Leaves 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Myllocerus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discolor </w:t>
            </w:r>
            <w:proofErr w:type="spellStart"/>
            <w:r w:rsidRPr="00DA4A94">
              <w:rPr>
                <w:rFonts w:ascii="Times New Roman" w:hAnsi="Times New Roman" w:cs="Times New Roman"/>
              </w:rPr>
              <w:t>Fab</w:t>
            </w:r>
            <w:proofErr w:type="spellEnd"/>
            <w:r w:rsidRPr="00DA4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root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Leaf miners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Leaves 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Aphis </w:t>
            </w:r>
            <w:proofErr w:type="spellStart"/>
            <w:r w:rsidRPr="00DA4A94">
              <w:rPr>
                <w:rFonts w:ascii="Times New Roman" w:hAnsi="Times New Roman" w:cs="Times New Roman"/>
              </w:rPr>
              <w:t>gossypii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Glover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shoot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Mealybug</w:t>
            </w:r>
            <w:proofErr w:type="spellEnd"/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fruit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Ferrisia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virgata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Fab</w:t>
            </w:r>
            <w:proofErr w:type="spellEnd"/>
            <w:r w:rsidRPr="00DA4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Shoot, leaves, fruit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Green plant bug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Stem, flower, root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Nezara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viridula</w:t>
            </w:r>
            <w:proofErr w:type="spellEnd"/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stem, fruit, flower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Lepidopteran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caterpillar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stem, flower, fruit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Helicoverpa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sp.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Leaves, flower, fruits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Tetranychus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urticae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Koch.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6F67D2" w:rsidRPr="00DA4A94" w:rsidTr="00C40A6E">
        <w:tc>
          <w:tcPr>
            <w:tcW w:w="1668" w:type="dxa"/>
            <w:vMerge w:val="restart"/>
          </w:tcPr>
          <w:p w:rsidR="00561D8F" w:rsidRPr="002F0CDA" w:rsidRDefault="00561D8F" w:rsidP="00561D8F">
            <w:pPr>
              <w:rPr>
                <w:rFonts w:ascii="Times New Roman" w:hAnsi="Times New Roman" w:cs="Times New Roman"/>
                <w:b/>
              </w:rPr>
            </w:pPr>
          </w:p>
          <w:p w:rsidR="00561D8F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0CDA">
              <w:rPr>
                <w:rFonts w:ascii="Times New Roman" w:hAnsi="Times New Roman" w:cs="Times New Roman"/>
                <w:b/>
              </w:rPr>
              <w:t>Costum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2F0CDA">
              <w:rPr>
                <w:rFonts w:ascii="Times New Roman" w:hAnsi="Times New Roman" w:cs="Times New Roman"/>
                <w:b/>
              </w:rPr>
              <w:t>Costus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0CDA">
              <w:rPr>
                <w:rFonts w:ascii="Times New Roman" w:hAnsi="Times New Roman" w:cs="Times New Roman"/>
                <w:b/>
              </w:rPr>
              <w:t>speciosus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 xml:space="preserve">) </w:t>
            </w:r>
          </w:p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  <w:r w:rsidRPr="002F0CDA">
              <w:rPr>
                <w:rFonts w:ascii="Times New Roman" w:hAnsi="Times New Roman" w:cs="Times New Roman"/>
                <w:b/>
              </w:rPr>
              <w:t xml:space="preserve">(J. </w:t>
            </w:r>
            <w:proofErr w:type="spellStart"/>
            <w:r w:rsidRPr="002F0CDA">
              <w:rPr>
                <w:rFonts w:ascii="Times New Roman" w:hAnsi="Times New Roman" w:cs="Times New Roman"/>
                <w:b/>
              </w:rPr>
              <w:t>Konig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>.) Sm.</w:t>
            </w: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Anacridium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flavescens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(F.)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Leaf spot disease</w:t>
            </w: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Leaves 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Atractomorpha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crenulata</w:t>
            </w:r>
            <w:proofErr w:type="spellEnd"/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Leaves 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Oxyrachis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tarandus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Fab</w:t>
            </w:r>
            <w:proofErr w:type="spellEnd"/>
            <w:r w:rsidRPr="00DA4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Leaves, stem 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Chrysocoris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stolli</w:t>
            </w:r>
            <w:proofErr w:type="spellEnd"/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Nezara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viridula</w:t>
            </w:r>
            <w:proofErr w:type="spellEnd"/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Shoot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Lepidoptera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Leaves 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Spilosoma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oblique walk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Leaves 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Myllocerus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discolor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Leaves 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Thrips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Scirtothrips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dorsalis</w:t>
            </w:r>
            <w:proofErr w:type="spellEnd"/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Orthezia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insignis</w:t>
            </w:r>
            <w:proofErr w:type="spellEnd"/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Leaves </w:t>
            </w:r>
          </w:p>
        </w:tc>
      </w:tr>
      <w:tr w:rsidR="006F67D2" w:rsidRPr="00DA4A94" w:rsidTr="00C40A6E">
        <w:tc>
          <w:tcPr>
            <w:tcW w:w="1668" w:type="dxa"/>
            <w:vMerge w:val="restart"/>
          </w:tcPr>
          <w:p w:rsidR="00561D8F" w:rsidRPr="002F0CDA" w:rsidRDefault="00561D8F" w:rsidP="00561D8F">
            <w:pPr>
              <w:rPr>
                <w:rFonts w:ascii="Times New Roman" w:hAnsi="Times New Roman" w:cs="Times New Roman"/>
                <w:b/>
              </w:rPr>
            </w:pPr>
          </w:p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F0CDA">
              <w:rPr>
                <w:rFonts w:ascii="Times New Roman" w:hAnsi="Times New Roman" w:cs="Times New Roman"/>
                <w:b/>
              </w:rPr>
              <w:t>Amruthaballi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2F0CDA">
              <w:rPr>
                <w:rFonts w:ascii="Times New Roman" w:hAnsi="Times New Roman" w:cs="Times New Roman"/>
                <w:b/>
              </w:rPr>
              <w:t>Tinospora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F0CDA">
              <w:rPr>
                <w:rFonts w:ascii="Times New Roman" w:hAnsi="Times New Roman" w:cs="Times New Roman"/>
                <w:b/>
              </w:rPr>
              <w:t>cordifolia</w:t>
            </w:r>
            <w:proofErr w:type="spellEnd"/>
            <w:r w:rsidRPr="002F0CD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Othresis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maternal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Phoma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Leaf Spot: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Phoma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putaminum</w:t>
            </w:r>
            <w:proofErr w:type="spellEnd"/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Leaves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 w:rsidRPr="00DA4A94">
              <w:rPr>
                <w:rFonts w:ascii="Times New Roman" w:hAnsi="Times New Roman" w:cs="Times New Roman"/>
              </w:rPr>
              <w:t>cordifolia</w:t>
            </w:r>
            <w:proofErr w:type="spellEnd"/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Flat stem disease: </w:t>
            </w:r>
            <w:proofErr w:type="spellStart"/>
            <w:r w:rsidRPr="00DA4A94">
              <w:rPr>
                <w:rFonts w:ascii="Times New Roman" w:hAnsi="Times New Roman" w:cs="Times New Roman"/>
              </w:rPr>
              <w:t>Phytoplasma</w:t>
            </w:r>
            <w:proofErr w:type="spellEnd"/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Stem </w:t>
            </w:r>
          </w:p>
        </w:tc>
      </w:tr>
      <w:tr w:rsidR="006F67D2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Myllocerus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viridanus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Fab</w:t>
            </w:r>
            <w:proofErr w:type="spellEnd"/>
            <w:r w:rsidRPr="00DA4A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>Leaf</w:t>
            </w:r>
          </w:p>
        </w:tc>
      </w:tr>
      <w:tr w:rsidR="00B61E4E" w:rsidRPr="00DA4A94" w:rsidTr="00C40A6E">
        <w:tc>
          <w:tcPr>
            <w:tcW w:w="1668" w:type="dxa"/>
            <w:vMerge/>
          </w:tcPr>
          <w:p w:rsidR="00B61E4E" w:rsidRPr="002F0CDA" w:rsidRDefault="00B61E4E" w:rsidP="00561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proofErr w:type="spellStart"/>
            <w:r w:rsidRPr="00DA4A94">
              <w:rPr>
                <w:rFonts w:ascii="Times New Roman" w:hAnsi="Times New Roman" w:cs="Times New Roman"/>
              </w:rPr>
              <w:t>Neorthacris</w:t>
            </w:r>
            <w:proofErr w:type="spellEnd"/>
            <w:r w:rsidRPr="00DA4A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A94">
              <w:rPr>
                <w:rFonts w:ascii="Times New Roman" w:hAnsi="Times New Roman" w:cs="Times New Roman"/>
              </w:rPr>
              <w:t>acuticeps</w:t>
            </w:r>
            <w:proofErr w:type="spellEnd"/>
          </w:p>
        </w:tc>
        <w:tc>
          <w:tcPr>
            <w:tcW w:w="283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5" w:type="dxa"/>
          </w:tcPr>
          <w:p w:rsidR="00B61E4E" w:rsidRPr="00DA4A94" w:rsidRDefault="00B61E4E" w:rsidP="00561D8F">
            <w:pPr>
              <w:rPr>
                <w:rFonts w:ascii="Times New Roman" w:hAnsi="Times New Roman" w:cs="Times New Roman"/>
              </w:rPr>
            </w:pPr>
            <w:r w:rsidRPr="00DA4A94">
              <w:rPr>
                <w:rFonts w:ascii="Times New Roman" w:hAnsi="Times New Roman" w:cs="Times New Roman"/>
              </w:rPr>
              <w:t xml:space="preserve">Leaves </w:t>
            </w:r>
          </w:p>
        </w:tc>
      </w:tr>
    </w:tbl>
    <w:p w:rsidR="00E93C58" w:rsidRDefault="00E93C58" w:rsidP="00C40A6E"/>
    <w:sectPr w:rsidR="00E93C58" w:rsidSect="00B23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3C58"/>
    <w:rsid w:val="002F0CDA"/>
    <w:rsid w:val="00561D8F"/>
    <w:rsid w:val="006F67D2"/>
    <w:rsid w:val="00700E67"/>
    <w:rsid w:val="00820489"/>
    <w:rsid w:val="00A77145"/>
    <w:rsid w:val="00B231D5"/>
    <w:rsid w:val="00B61E4E"/>
    <w:rsid w:val="00C40A6E"/>
    <w:rsid w:val="00E9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561D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6F6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6F6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1">
    <w:name w:val="Light Shading Accent 1"/>
    <w:basedOn w:val="TableNormal"/>
    <w:uiPriority w:val="60"/>
    <w:rsid w:val="006F67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F6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C40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C40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C40A6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794</Words>
  <Characters>4531</Characters>
  <Application>Microsoft Office Word</Application>
  <DocSecurity>0</DocSecurity>
  <Lines>37</Lines>
  <Paragraphs>10</Paragraphs>
  <ScaleCrop>false</ScaleCrop>
  <Company>Grizli777</Company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VIDHYA</cp:lastModifiedBy>
  <cp:revision>9</cp:revision>
  <dcterms:created xsi:type="dcterms:W3CDTF">2023-12-11T15:41:00Z</dcterms:created>
  <dcterms:modified xsi:type="dcterms:W3CDTF">2023-12-18T10:15:00Z</dcterms:modified>
</cp:coreProperties>
</file>