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2B4C"/>
          <w:sz w:val="52"/>
        </w:rPr>
        <w:t>Image Augmentation for Deep Learning</w:t>
      </w:r>
    </w:p>
    <w:p>
      <w:pPr>
        <w:spacing w:before="0" w:after="480"/>
        <w:jc w:val="center"/>
      </w:pPr>
      <w:r>
        <w:rPr>
          <w:rFonts w:ascii="Calibri" w:hAnsi="Calibri"/>
          <w:i/>
          <w:color w:val="00A896"/>
          <w:sz w:val="28"/>
        </w:rPr>
        <w:t>Comprehensive Project Documentation &amp; Technical Guide</w:t>
      </w: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1. Executive Summary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Data augmentation is a critical technique in computer vision and deep learning used to artificially expand the size and diversity of a training dataset without manually collecting additional data. By applying randomized, label-preserving spatial and intensity transformations to existing images, neural networks learn robust, scale-invariant, and rotation-invariant feature representations.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This project demonstrates a complete end-to-end pipeline for image data augmentation using modern Python libraries, including TensorFlow/Keras, OpenCV, and Albumentations. It covers traditional preprocessing generators, modern GPU-accelerated Keras sequential layers, advanced techniques like CutMix and MixUp, and seamless integration into deep learning training loops.</w:t>
      </w: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2. Project Objectives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Technique Mastery: </w:t>
      </w:r>
      <w:r>
        <w:rPr>
          <w:rFonts w:ascii="Calibri" w:hAnsi="Calibri"/>
          <w:color w:val="333333"/>
          <w:sz w:val="22"/>
        </w:rPr>
        <w:t xml:space="preserve"> Understand and implement geometric and photometric transformation techniques.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Framework Modernization: </w:t>
      </w:r>
      <w:r>
        <w:rPr>
          <w:rFonts w:ascii="Calibri" w:hAnsi="Calibri"/>
          <w:color w:val="333333"/>
          <w:sz w:val="22"/>
        </w:rPr>
        <w:t xml:space="preserve"> Transition from legacy `ImageDataGenerator` pipelines to modern Keras Preprocessing Layers (`tf.keras.layers`).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Advanced Augmentation: </w:t>
      </w:r>
      <w:r>
        <w:rPr>
          <w:rFonts w:ascii="Calibri" w:hAnsi="Calibri"/>
          <w:color w:val="333333"/>
          <w:sz w:val="22"/>
        </w:rPr>
        <w:t xml:space="preserve"> Integrate industry-standard third-party libraries like `Albumentations` for complex CV pipelines.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Regularization Strategies: </w:t>
      </w:r>
      <w:r>
        <w:rPr>
          <w:rFonts w:ascii="Calibri" w:hAnsi="Calibri"/>
          <w:color w:val="333333"/>
          <w:sz w:val="22"/>
        </w:rPr>
        <w:t xml:space="preserve"> Implement state-of-the-art regularization techniques including MixUp and CutMix.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Model Performance: </w:t>
      </w:r>
      <w:r>
        <w:rPr>
          <w:rFonts w:ascii="Calibri" w:hAnsi="Calibri"/>
          <w:color w:val="333333"/>
          <w:sz w:val="22"/>
        </w:rPr>
        <w:t xml:space="preserve"> Evaluate the impact of data augmentation on mitigating model overfitting and improving validation accuracy.</w:t>
      </w: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3. Pipeline Architecture &amp; Project Structure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repository/notebook is structured systematically across five major core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Module 1</w:t>
            </w:r>
          </w:p>
        </w:tc>
        <w:tc>
          <w:tcPr>
            <w:tcW w:type="dxa" w:w="331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Classic ImageDataGenerator</w:t>
            </w:r>
          </w:p>
        </w:tc>
        <w:tc>
          <w:tcPr>
            <w:tcW w:type="dxa" w:w="432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Legacy CPU-based batch generation using Keras `ImageDataGenerator`.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Module 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Keras Preprocessing Layers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GPU-accelerated, inline augmentation layers (`tf.keras.layers`).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Module 3</w:t>
            </w:r>
          </w:p>
        </w:tc>
        <w:tc>
          <w:tcPr>
            <w:tcW w:type="dxa" w:w="331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Albumentations Integration</w:t>
            </w:r>
          </w:p>
        </w:tc>
        <w:tc>
          <w:tcPr>
            <w:tcW w:type="dxa" w:w="432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Fast, highly customized image transformations using the Albumentations library.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Module 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Advanced Regularization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Implementation of CutMix and MixUp data blending strategies.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Module 5</w:t>
            </w:r>
          </w:p>
        </w:tc>
        <w:tc>
          <w:tcPr>
            <w:tcW w:type="dxa" w:w="331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CNN Model Training</w:t>
            </w:r>
          </w:p>
        </w:tc>
        <w:tc>
          <w:tcPr>
            <w:tcW w:type="dxa" w:w="432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Integration of augmentation pipelines directly into CNN training workflows.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4. Key Augmentation Parameters &amp; Operations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Below is an overview of the key transformation parameters used across the project and their practical utility: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>Rotation Range (`rotation_range`):</w:t>
      </w:r>
      <w:r>
        <w:rPr>
          <w:rFonts w:ascii="Calibri" w:hAnsi="Calibri"/>
          <w:color w:val="333333"/>
          <w:sz w:val="22"/>
        </w:rPr>
        <w:t xml:space="preserve"> Randomly rotates images within a specified degree range (e.g., ±40°). Essential for objects without a fixed orientation.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>Width/Height Shift (`width_shift_range` / `height_shift_range`):</w:t>
      </w:r>
      <w:r>
        <w:rPr>
          <w:rFonts w:ascii="Calibri" w:hAnsi="Calibri"/>
          <w:color w:val="333333"/>
          <w:sz w:val="22"/>
        </w:rPr>
        <w:t xml:space="preserve"> Horizontally or vertically translates image features to ensure spatial invariance.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>Shear Range (`shear_range`):</w:t>
      </w:r>
      <w:r>
        <w:rPr>
          <w:rFonts w:ascii="Calibri" w:hAnsi="Calibri"/>
          <w:color w:val="333333"/>
          <w:sz w:val="22"/>
        </w:rPr>
        <w:t xml:space="preserve"> Slants the image angle to simulate varied camera perspectives.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>Zoom Range (`zoom_range`):</w:t>
      </w:r>
      <w:r>
        <w:rPr>
          <w:rFonts w:ascii="Calibri" w:hAnsi="Calibri"/>
          <w:color w:val="333333"/>
          <w:sz w:val="22"/>
        </w:rPr>
        <w:t xml:space="preserve"> Zooms in or out (e.g., [80%, 120%]) to simulate variations in subject distance.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>Horizontal Flip (`horizontal_flip`):</w:t>
      </w:r>
      <w:r>
        <w:rPr>
          <w:rFonts w:ascii="Calibri" w:hAnsi="Calibri"/>
          <w:color w:val="333333"/>
          <w:sz w:val="22"/>
        </w:rPr>
        <w:t xml:space="preserve"> Mirrors images horizontally. Applicable when left-right direction does not change semantic category.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>Fill Mode (`fill_mode`):</w:t>
      </w:r>
      <w:r>
        <w:rPr>
          <w:rFonts w:ascii="Calibri" w:hAnsi="Calibri"/>
          <w:color w:val="333333"/>
          <w:sz w:val="22"/>
        </w:rPr>
        <w:t xml:space="preserve"> Fills newly created pixels resulting from rotation/shifting using strategies such as `nearest`, `reflect`, or `wrap`.</w:t>
      </w: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5. Technical Implementation Details</w:t>
      </w:r>
    </w:p>
    <w:p>
      <w:pPr>
        <w:keepNext/>
        <w:spacing w:before="240" w:after="80"/>
      </w:pPr>
      <w:r>
        <w:rPr>
          <w:rFonts w:ascii="Calibri" w:hAnsi="Calibri"/>
          <w:b/>
          <w:color w:val="00A896"/>
          <w:sz w:val="28"/>
        </w:rPr>
        <w:t>5.1 Modern GPU-Accelerated Keras Layers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Modern deep learning pipelines embed augmentation layers directly into the model definition. This allows preprocessing to run asynchronously on the GPU during training: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A896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import tensorflow as tf</w:t>
              <w:br/>
              <w:t>from tensorflow.keras import layers</w:t>
              <w:br/>
              <w:br/>
              <w:t>data_augmentation = tf.keras.Sequential([</w:t>
              <w:br/>
              <w:t xml:space="preserve">    layers.RandomFlip("horizontal"),</w:t>
              <w:br/>
              <w:t xml:space="preserve">    layers.RandomRotation(0.2),</w:t>
              <w:br/>
              <w:t xml:space="preserve">    layers.RandomZoom(0.2),</w:t>
              <w:br/>
              <w:t xml:space="preserve">    layers.RandomTranslation(height_factor=0.1, width_factor=0.1),</w:t>
              <w:br/>
              <w:t xml:space="preserve">    layers.RandomContrast(0.1)</w:t>
              <w:br/>
              <w:t>], name="data_augmentation")</w:t>
              <w:br/>
              <w:br/>
              <w:t># Integrated directly into a Convolutional Neural Network</w:t>
              <w:br/>
              <w:t>model = tf.keras.Sequential([</w:t>
              <w:br/>
              <w:t xml:space="preserve">    data_augmentation,</w:t>
              <w:br/>
              <w:t xml:space="preserve">    layers.Rescaling(1./255),</w:t>
              <w:br/>
              <w:t xml:space="preserve">    layers.Conv2D(32, (3, 3), activation='relu', input_shape=(224, 224, 3)),</w:t>
              <w:br/>
              <w:t xml:space="preserve">    layers.MaxPooling2D((2, 2)),</w:t>
              <w:br/>
              <w:t xml:space="preserve">    layers.Flatten(),</w:t>
              <w:br/>
              <w:t xml:space="preserve">    layers.Dense(64, activation='relu'),</w:t>
              <w:br/>
              <w:t xml:space="preserve">    layers.Dense(10, activation='softmax')</w:t>
              <w:br/>
              <w:t>])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A896"/>
          <w:sz w:val="28"/>
        </w:rPr>
        <w:t>5.2 Advanced Technique: MixUp Augmentation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MixUp takes two random samples and their corresponding labels, blending them linearly based on a Beta distribution parameter 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A896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import numpy as np</w:t>
              <w:br/>
              <w:br/>
              <w:t>def mixup(image1, label1, image2, label2, alpha=0.2):</w:t>
              <w:br/>
              <w:t xml:space="preserve">    lam = np.random.beta(alpha, alpha)</w:t>
              <w:br/>
              <w:t xml:space="preserve">    mixed_image = lam * image1 + (1 - lam) * image2</w:t>
              <w:br/>
              <w:t xml:space="preserve">    mixed_label = lam * label1 + (1 - lam) * label2</w:t>
              <w:br/>
              <w:t xml:space="preserve">    return mixed_image, mixed_label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6. Installation &amp; Execution Guide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To run the project notebook or Python scripts, set up your Python environment as follows:</w:t>
      </w:r>
    </w:p>
    <w:p>
      <w:pPr>
        <w:keepNext/>
        <w:spacing w:before="240" w:after="80"/>
      </w:pPr>
      <w:r>
        <w:rPr>
          <w:rFonts w:ascii="Calibri" w:hAnsi="Calibri"/>
          <w:b/>
          <w:color w:val="00A896"/>
          <w:sz w:val="28"/>
        </w:rPr>
        <w:t>Step 1: Prerequisites &amp;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A896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pip install tensorflow numpy matplotlib opencv-python albumentations pillow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A896"/>
          <w:sz w:val="28"/>
        </w:rPr>
        <w:t>Step 2: Running the Notebook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1. Place your target image (e.g., `Cute_Deer.jpeg`) in the project directory.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2. Launch Jupyter Notebook or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A896"/>
              <w:bottom w:val="none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jupyter notebook image_augmentation_project.ipynb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3. Execute all cells sequentially to view augmented visualizations, training curves, and comparison figures.</w:t>
      </w:r>
    </w:p>
    <w:p>
      <w:pPr>
        <w:keepNext/>
        <w:spacing w:before="360" w:after="120"/>
      </w:pPr>
      <w:r>
        <w:rPr>
          <w:rFonts w:ascii="Calibri" w:hAnsi="Calibri"/>
          <w:b/>
          <w:color w:val="1A2B4C"/>
          <w:sz w:val="36"/>
        </w:rPr>
        <w:t>7. Best Practices &amp; Recommendations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Domain-Specific Rules: </w:t>
      </w:r>
      <w:r>
        <w:rPr>
          <w:rFonts w:ascii="Calibri" w:hAnsi="Calibri"/>
          <w:color w:val="333333"/>
          <w:sz w:val="22"/>
        </w:rPr>
        <w:t xml:space="preserve"> Augmentations like flips or rotations should only be used if they preserve the ground-truth label (e.g., do not flip digits like '6' and '9').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Pipeline Order: </w:t>
      </w:r>
      <w:r>
        <w:rPr>
          <w:rFonts w:ascii="Calibri" w:hAnsi="Calibri"/>
          <w:color w:val="333333"/>
          <w:sz w:val="22"/>
        </w:rPr>
        <w:t xml:space="preserve"> Apply random cropping and zooming before heavy color jittering to preserve spatial structure during feature extraction.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Validation Integrity: </w:t>
      </w:r>
      <w:r>
        <w:rPr>
          <w:rFonts w:ascii="Calibri" w:hAnsi="Calibri"/>
          <w:color w:val="333333"/>
          <w:sz w:val="22"/>
        </w:rPr>
        <w:t xml:space="preserve"> Never apply random data augmentations to validation or test datasets—only apply standard normalization/rescaling.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Hardware Efficiency: </w:t>
      </w:r>
      <w:r>
        <w:rPr>
          <w:rFonts w:ascii="Calibri" w:hAnsi="Calibri"/>
          <w:color w:val="333333"/>
          <w:sz w:val="22"/>
        </w:rPr>
        <w:t xml:space="preserve"> Use `tf.data` prefetching and GPU layers to ensure data augmentation does not become a CPU bottleneck during model training.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