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312C" w14:textId="08D181BE" w:rsidR="000339B3" w:rsidRDefault="008410A8">
      <w:r>
        <w:t>Test changes</w:t>
      </w:r>
    </w:p>
    <w:sectPr w:rsidR="0003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7C"/>
    <w:rsid w:val="000339B3"/>
    <w:rsid w:val="005A7B7C"/>
    <w:rsid w:val="008410A8"/>
    <w:rsid w:val="0084603F"/>
    <w:rsid w:val="00E2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64D7"/>
  <w15:chartTrackingRefBased/>
  <w15:docId w15:val="{A36C9E3F-1C68-4B4D-8E71-88101811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Vanjare</dc:creator>
  <cp:keywords/>
  <dc:description/>
  <cp:lastModifiedBy>Sayali Vanjare</cp:lastModifiedBy>
  <cp:revision>2</cp:revision>
  <dcterms:created xsi:type="dcterms:W3CDTF">2025-05-30T08:16:00Z</dcterms:created>
  <dcterms:modified xsi:type="dcterms:W3CDTF">2025-05-30T08:16:00Z</dcterms:modified>
</cp:coreProperties>
</file>