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7E833" w14:textId="09620D96" w:rsidR="0007269E" w:rsidRDefault="003A6EDC">
      <w:pPr>
        <w:rPr>
          <w:b/>
          <w:bCs/>
          <w:sz w:val="32"/>
          <w:szCs w:val="32"/>
        </w:rPr>
      </w:pPr>
      <w:r w:rsidRPr="003A6EDC">
        <w:rPr>
          <w:b/>
          <w:bCs/>
          <w:sz w:val="32"/>
          <w:szCs w:val="32"/>
        </w:rPr>
        <w:t>Optimization Model (Equation)</w:t>
      </w:r>
    </w:p>
    <w:p w14:paraId="013A8D5C" w14:textId="77777777" w:rsidR="003A6EDC" w:rsidRDefault="003A6EDC">
      <w:pPr>
        <w:rPr>
          <w:b/>
          <w:bCs/>
          <w:sz w:val="32"/>
          <w:szCs w:val="32"/>
        </w:rPr>
      </w:pPr>
    </w:p>
    <w:p w14:paraId="1A456D7B" w14:textId="77777777" w:rsidR="005D5A85" w:rsidRPr="005D5A85" w:rsidRDefault="005D5A85" w:rsidP="005D5A85">
      <w:pPr>
        <w:pStyle w:val="p1"/>
      </w:pPr>
      <w:r w:rsidRPr="005D5A85">
        <w:t>Decision Variables:</w:t>
      </w:r>
    </w:p>
    <w:p w14:paraId="34F8B9AF" w14:textId="1BB1A65B" w:rsidR="005D5A85" w:rsidRPr="005D5A85" w:rsidRDefault="005D5A85" w:rsidP="005D5A85">
      <w:pPr>
        <w:pStyle w:val="p2"/>
        <w:rPr>
          <w:rStyle w:val="apple-converted-space"/>
          <w:rFonts w:eastAsiaTheme="majorEastAsia"/>
        </w:rPr>
      </w:pPr>
      <w:r w:rsidRPr="005D5A85">
        <w:t>•</w:t>
      </w:r>
      <w:r w:rsidRPr="005D5A85">
        <w:rPr>
          <w:rStyle w:val="apple-tab-span"/>
          <w:rFonts w:eastAsiaTheme="majorEastAsia"/>
        </w:rPr>
        <w:t xml:space="preserve"> </w:t>
      </w:r>
      <w:proofErr w:type="spellStart"/>
      <w:proofErr w:type="gramStart"/>
      <w:r w:rsidRPr="005D5A85">
        <w:rPr>
          <w:rStyle w:val="s1"/>
          <w:rFonts w:eastAsiaTheme="majorEastAsia"/>
        </w:rPr>
        <w:t>X</w:t>
      </w:r>
      <w:r w:rsidRPr="005D5A85">
        <w:rPr>
          <w:rStyle w:val="s1"/>
          <w:rFonts w:eastAsiaTheme="majorEastAsia"/>
          <w:sz w:val="16"/>
          <w:szCs w:val="16"/>
        </w:rPr>
        <w:t>i,j</w:t>
      </w:r>
      <w:proofErr w:type="spellEnd"/>
      <w:proofErr w:type="gramEnd"/>
      <w:r w:rsidRPr="005D5A85">
        <w:rPr>
          <w:rStyle w:val="apple-converted-space"/>
          <w:rFonts w:eastAsiaTheme="majorEastAsia"/>
        </w:rPr>
        <w:t> </w:t>
      </w:r>
      <w:r w:rsidRPr="005D5A85">
        <w:t xml:space="preserve"> = quantity of cobalt transported from supplier</w:t>
      </w:r>
      <w:r w:rsidRPr="005D5A85">
        <w:rPr>
          <w:rStyle w:val="apple-converted-space"/>
          <w:rFonts w:eastAsiaTheme="majorEastAsia"/>
        </w:rPr>
        <w:t> </w:t>
      </w:r>
      <w:r w:rsidRPr="005D5A85">
        <w:rPr>
          <w:rStyle w:val="s1"/>
          <w:rFonts w:eastAsiaTheme="majorEastAsia"/>
        </w:rPr>
        <w:t xml:space="preserve"> </w:t>
      </w:r>
      <w:proofErr w:type="spellStart"/>
      <w:r w:rsidRPr="005D5A85">
        <w:rPr>
          <w:rStyle w:val="s1"/>
          <w:rFonts w:eastAsiaTheme="majorEastAsia"/>
        </w:rPr>
        <w:t>i</w:t>
      </w:r>
      <w:proofErr w:type="spellEnd"/>
      <w:r w:rsidRPr="005D5A85">
        <w:rPr>
          <w:rStyle w:val="apple-converted-space"/>
          <w:rFonts w:eastAsiaTheme="majorEastAsia"/>
        </w:rPr>
        <w:t> </w:t>
      </w:r>
      <w:r w:rsidRPr="005D5A85">
        <w:t xml:space="preserve"> to consumer</w:t>
      </w:r>
      <w:r w:rsidRPr="005D5A85">
        <w:rPr>
          <w:rStyle w:val="apple-converted-space"/>
          <w:rFonts w:eastAsiaTheme="majorEastAsia"/>
        </w:rPr>
        <w:t> </w:t>
      </w:r>
      <w:r w:rsidRPr="005D5A85">
        <w:rPr>
          <w:rStyle w:val="s1"/>
          <w:rFonts w:eastAsiaTheme="majorEastAsia"/>
        </w:rPr>
        <w:t xml:space="preserve"> j</w:t>
      </w:r>
      <w:r w:rsidRPr="005D5A85">
        <w:rPr>
          <w:rStyle w:val="apple-converted-space"/>
          <w:rFonts w:eastAsiaTheme="majorEastAsia"/>
        </w:rPr>
        <w:t> </w:t>
      </w:r>
    </w:p>
    <w:p w14:paraId="28703B95" w14:textId="77777777" w:rsidR="005D5A85" w:rsidRPr="005D5A85" w:rsidRDefault="005D5A85" w:rsidP="005D5A85">
      <w:pPr>
        <w:pStyle w:val="p2"/>
        <w:rPr>
          <w:rFonts w:eastAsiaTheme="majorEastAsia"/>
        </w:rPr>
      </w:pPr>
    </w:p>
    <w:p w14:paraId="5AC84199" w14:textId="77777777" w:rsidR="005D5A85" w:rsidRPr="005D5A85" w:rsidRDefault="005D5A85" w:rsidP="005D5A85">
      <w:pPr>
        <w:pStyle w:val="p1"/>
      </w:pPr>
      <w:r w:rsidRPr="005D5A85">
        <w:t>Parameters:</w:t>
      </w:r>
    </w:p>
    <w:p w14:paraId="4F898337" w14:textId="69118C5C" w:rsidR="005D5A85" w:rsidRPr="005D5A85" w:rsidRDefault="005D5A85" w:rsidP="005D5A85">
      <w:pPr>
        <w:pStyle w:val="p2"/>
      </w:pPr>
      <w:r w:rsidRPr="005D5A85">
        <w:t>•</w:t>
      </w:r>
      <w:r w:rsidRPr="005D5A85">
        <w:rPr>
          <w:rStyle w:val="apple-tab-span"/>
          <w:rFonts w:eastAsiaTheme="majorEastAsia"/>
        </w:rPr>
        <w:t xml:space="preserve"> </w:t>
      </w:r>
      <w:proofErr w:type="spellStart"/>
      <w:proofErr w:type="gramStart"/>
      <w:r w:rsidRPr="005D5A85">
        <w:rPr>
          <w:rStyle w:val="apple-converted-space"/>
          <w:rFonts w:eastAsiaTheme="majorEastAsia"/>
        </w:rPr>
        <w:t>C</w:t>
      </w:r>
      <w:r w:rsidRPr="005D5A85">
        <w:rPr>
          <w:rStyle w:val="apple-converted-space"/>
          <w:rFonts w:eastAsiaTheme="majorEastAsia"/>
          <w:sz w:val="16"/>
          <w:szCs w:val="16"/>
        </w:rPr>
        <w:t>i,j</w:t>
      </w:r>
      <w:proofErr w:type="spellEnd"/>
      <w:proofErr w:type="gramEnd"/>
      <w:r w:rsidRPr="005D5A85">
        <w:t>= transportation cost per unit of cobalt from</w:t>
      </w:r>
      <w:r w:rsidRPr="005D5A85">
        <w:rPr>
          <w:rStyle w:val="apple-converted-space"/>
          <w:rFonts w:eastAsiaTheme="majorEastAsia"/>
        </w:rPr>
        <w:t> </w:t>
      </w:r>
      <w:r w:rsidRPr="005D5A85">
        <w:rPr>
          <w:rStyle w:val="s1"/>
          <w:rFonts w:eastAsiaTheme="majorEastAsia"/>
        </w:rPr>
        <w:t xml:space="preserve"> </w:t>
      </w:r>
      <w:proofErr w:type="spellStart"/>
      <w:r w:rsidRPr="005D5A85">
        <w:rPr>
          <w:rStyle w:val="s1"/>
          <w:rFonts w:eastAsiaTheme="majorEastAsia"/>
        </w:rPr>
        <w:t>i</w:t>
      </w:r>
      <w:proofErr w:type="spellEnd"/>
      <w:r w:rsidRPr="005D5A85">
        <w:rPr>
          <w:rStyle w:val="apple-converted-space"/>
          <w:rFonts w:eastAsiaTheme="majorEastAsia"/>
        </w:rPr>
        <w:t> </w:t>
      </w:r>
      <w:r w:rsidRPr="005D5A85">
        <w:t xml:space="preserve"> to</w:t>
      </w:r>
      <w:r w:rsidRPr="005D5A85">
        <w:rPr>
          <w:rStyle w:val="apple-converted-space"/>
          <w:rFonts w:eastAsiaTheme="majorEastAsia"/>
        </w:rPr>
        <w:t> </w:t>
      </w:r>
      <w:r w:rsidRPr="005D5A85">
        <w:rPr>
          <w:rStyle w:val="s1"/>
          <w:rFonts w:eastAsiaTheme="majorEastAsia"/>
        </w:rPr>
        <w:t xml:space="preserve"> j</w:t>
      </w:r>
      <w:r w:rsidRPr="005D5A85">
        <w:rPr>
          <w:rStyle w:val="apple-converted-space"/>
          <w:rFonts w:eastAsiaTheme="majorEastAsia"/>
        </w:rPr>
        <w:t> </w:t>
      </w:r>
    </w:p>
    <w:p w14:paraId="697BBFC0" w14:textId="4CB5371F" w:rsidR="005D5A85" w:rsidRPr="005D5A85" w:rsidRDefault="005D5A85" w:rsidP="005D5A85">
      <w:pPr>
        <w:pStyle w:val="p2"/>
      </w:pPr>
      <w:r w:rsidRPr="005D5A85">
        <w:t>•</w:t>
      </w:r>
      <w:r w:rsidRPr="005D5A85">
        <w:rPr>
          <w:rStyle w:val="apple-tab-span"/>
          <w:rFonts w:eastAsiaTheme="majorEastAsia"/>
        </w:rPr>
        <w:t xml:space="preserve"> </w:t>
      </w:r>
      <w:proofErr w:type="spellStart"/>
      <w:proofErr w:type="gramStart"/>
      <w:r w:rsidRPr="005D5A85">
        <w:rPr>
          <w:rStyle w:val="s1"/>
          <w:rFonts w:eastAsiaTheme="majorEastAsia"/>
        </w:rPr>
        <w:t>E</w:t>
      </w:r>
      <w:r w:rsidRPr="005D5A85">
        <w:rPr>
          <w:rStyle w:val="s1"/>
          <w:rFonts w:eastAsiaTheme="majorEastAsia"/>
          <w:sz w:val="16"/>
          <w:szCs w:val="16"/>
        </w:rPr>
        <w:t>i,j</w:t>
      </w:r>
      <w:proofErr w:type="spellEnd"/>
      <w:proofErr w:type="gramEnd"/>
      <w:r w:rsidRPr="005D5A85">
        <w:t xml:space="preserve"> = emissions per unit of cobalt transported from</w:t>
      </w:r>
      <w:r w:rsidRPr="005D5A85">
        <w:rPr>
          <w:rStyle w:val="apple-converted-space"/>
          <w:rFonts w:eastAsiaTheme="majorEastAsia"/>
        </w:rPr>
        <w:t> </w:t>
      </w:r>
      <w:r w:rsidRPr="005D5A85">
        <w:rPr>
          <w:rStyle w:val="s1"/>
          <w:rFonts w:eastAsiaTheme="majorEastAsia"/>
        </w:rPr>
        <w:t xml:space="preserve"> </w:t>
      </w:r>
      <w:proofErr w:type="spellStart"/>
      <w:r w:rsidRPr="005D5A85">
        <w:rPr>
          <w:rStyle w:val="s1"/>
          <w:rFonts w:eastAsiaTheme="majorEastAsia"/>
        </w:rPr>
        <w:t>i</w:t>
      </w:r>
      <w:proofErr w:type="spellEnd"/>
      <w:r w:rsidRPr="005D5A85">
        <w:rPr>
          <w:rStyle w:val="apple-converted-space"/>
          <w:rFonts w:eastAsiaTheme="majorEastAsia"/>
        </w:rPr>
        <w:t> </w:t>
      </w:r>
      <w:r w:rsidRPr="005D5A85">
        <w:t xml:space="preserve"> to</w:t>
      </w:r>
      <w:r w:rsidRPr="005D5A85">
        <w:rPr>
          <w:rStyle w:val="apple-converted-space"/>
          <w:rFonts w:eastAsiaTheme="majorEastAsia"/>
        </w:rPr>
        <w:t> </w:t>
      </w:r>
      <w:r w:rsidRPr="005D5A85">
        <w:rPr>
          <w:rStyle w:val="s1"/>
          <w:rFonts w:eastAsiaTheme="majorEastAsia"/>
        </w:rPr>
        <w:t xml:space="preserve"> j</w:t>
      </w:r>
      <w:r w:rsidRPr="005D5A85">
        <w:rPr>
          <w:rStyle w:val="apple-converted-space"/>
          <w:rFonts w:eastAsiaTheme="majorEastAsia"/>
        </w:rPr>
        <w:t> </w:t>
      </w:r>
    </w:p>
    <w:p w14:paraId="4B7822BC" w14:textId="0C92DF07" w:rsidR="005D5A85" w:rsidRPr="005D5A85" w:rsidRDefault="005D5A85" w:rsidP="005D5A85">
      <w:pPr>
        <w:pStyle w:val="p2"/>
      </w:pPr>
      <w:r w:rsidRPr="005D5A85">
        <w:t>•</w:t>
      </w:r>
      <w:r w:rsidRPr="005D5A85">
        <w:rPr>
          <w:rStyle w:val="apple-tab-span"/>
          <w:rFonts w:eastAsiaTheme="majorEastAsia"/>
        </w:rPr>
        <w:t xml:space="preserve"> </w:t>
      </w:r>
      <w:proofErr w:type="spellStart"/>
      <w:proofErr w:type="gramStart"/>
      <w:r w:rsidRPr="005D5A85">
        <w:rPr>
          <w:rStyle w:val="s1"/>
          <w:rFonts w:eastAsiaTheme="majorEastAsia"/>
        </w:rPr>
        <w:t>Q</w:t>
      </w:r>
      <w:r w:rsidRPr="005D5A85">
        <w:rPr>
          <w:rStyle w:val="s1"/>
          <w:rFonts w:eastAsiaTheme="majorEastAsia"/>
          <w:sz w:val="16"/>
          <w:szCs w:val="16"/>
        </w:rPr>
        <w:t>j</w:t>
      </w:r>
      <w:proofErr w:type="spellEnd"/>
      <w:r w:rsidRPr="005D5A85">
        <w:rPr>
          <w:rStyle w:val="apple-converted-space"/>
          <w:rFonts w:eastAsiaTheme="majorEastAsia"/>
        </w:rPr>
        <w:t> </w:t>
      </w:r>
      <w:r w:rsidRPr="005D5A85">
        <w:t xml:space="preserve"> =</w:t>
      </w:r>
      <w:proofErr w:type="gramEnd"/>
      <w:r w:rsidRPr="005D5A85">
        <w:t xml:space="preserve"> demand for cobalt at consumer</w:t>
      </w:r>
      <w:r w:rsidRPr="005D5A85">
        <w:rPr>
          <w:rStyle w:val="apple-converted-space"/>
          <w:rFonts w:eastAsiaTheme="majorEastAsia"/>
        </w:rPr>
        <w:t> </w:t>
      </w:r>
      <w:r w:rsidRPr="005D5A85">
        <w:rPr>
          <w:rStyle w:val="s1"/>
          <w:rFonts w:eastAsiaTheme="majorEastAsia"/>
        </w:rPr>
        <w:t xml:space="preserve"> j</w:t>
      </w:r>
      <w:r w:rsidRPr="005D5A85">
        <w:rPr>
          <w:rStyle w:val="apple-converted-space"/>
          <w:rFonts w:eastAsiaTheme="majorEastAsia"/>
        </w:rPr>
        <w:t> </w:t>
      </w:r>
    </w:p>
    <w:p w14:paraId="5AD9550C" w14:textId="59197A4A" w:rsidR="005D5A85" w:rsidRPr="005D5A85" w:rsidRDefault="005D5A85" w:rsidP="005D5A85">
      <w:pPr>
        <w:pStyle w:val="p2"/>
      </w:pPr>
      <w:r w:rsidRPr="005D5A85">
        <w:t>•</w:t>
      </w:r>
      <w:r w:rsidRPr="005D5A85">
        <w:rPr>
          <w:rStyle w:val="apple-tab-span"/>
          <w:rFonts w:eastAsiaTheme="majorEastAsia"/>
        </w:rPr>
        <w:t xml:space="preserve"> </w:t>
      </w:r>
      <w:r w:rsidRPr="005D5A85">
        <w:rPr>
          <w:rStyle w:val="s1"/>
          <w:rFonts w:eastAsiaTheme="majorEastAsia"/>
        </w:rPr>
        <w:t>S</w:t>
      </w:r>
      <w:r w:rsidRPr="005D5A85">
        <w:rPr>
          <w:rStyle w:val="s1"/>
          <w:rFonts w:eastAsiaTheme="majorEastAsia"/>
          <w:sz w:val="16"/>
          <w:szCs w:val="16"/>
        </w:rPr>
        <w:t>i</w:t>
      </w:r>
      <w:r w:rsidRPr="005D5A85">
        <w:t xml:space="preserve"> = supply capacity of cobalt at </w:t>
      </w:r>
      <w:proofErr w:type="gramStart"/>
      <w:r w:rsidRPr="005D5A85">
        <w:t>supplier</w:t>
      </w:r>
      <w:r w:rsidRPr="005D5A85">
        <w:rPr>
          <w:rStyle w:val="apple-converted-space"/>
          <w:rFonts w:eastAsiaTheme="majorEastAsia"/>
        </w:rPr>
        <w:t> </w:t>
      </w:r>
      <w:r w:rsidRPr="005D5A85">
        <w:rPr>
          <w:rStyle w:val="s1"/>
          <w:rFonts w:eastAsiaTheme="majorEastAsia"/>
        </w:rPr>
        <w:t xml:space="preserve"> </w:t>
      </w:r>
      <w:proofErr w:type="spellStart"/>
      <w:r w:rsidRPr="005D5A85">
        <w:rPr>
          <w:rStyle w:val="s1"/>
          <w:rFonts w:eastAsiaTheme="majorEastAsia"/>
        </w:rPr>
        <w:t>i</w:t>
      </w:r>
      <w:proofErr w:type="spellEnd"/>
      <w:proofErr w:type="gramEnd"/>
      <w:r w:rsidRPr="005D5A85">
        <w:rPr>
          <w:rStyle w:val="apple-converted-space"/>
          <w:rFonts w:eastAsiaTheme="majorEastAsia"/>
        </w:rPr>
        <w:t> </w:t>
      </w:r>
    </w:p>
    <w:p w14:paraId="3B4685C3" w14:textId="5D92B401" w:rsidR="005D5A85" w:rsidRPr="005D5A85" w:rsidRDefault="005D5A85" w:rsidP="005D5A85">
      <w:pPr>
        <w:pStyle w:val="p2"/>
      </w:pPr>
      <w:r w:rsidRPr="005D5A85">
        <w:t>•</w:t>
      </w:r>
      <w:r w:rsidRPr="005D5A85">
        <w:rPr>
          <w:rStyle w:val="apple-tab-span"/>
          <w:rFonts w:eastAsiaTheme="majorEastAsia"/>
        </w:rPr>
        <w:t xml:space="preserve"> </w:t>
      </w:r>
      <w:r w:rsidRPr="005D5A85">
        <w:rPr>
          <w:rStyle w:val="apple-tab-span"/>
          <w:rFonts w:eastAsiaTheme="majorEastAsia"/>
        </w:rPr>
        <w:sym w:font="Symbol" w:char="F06C"/>
      </w:r>
      <w:r w:rsidRPr="005D5A85">
        <w:t xml:space="preserve"> = weight parameter to balance cost and emissions (</w:t>
      </w:r>
      <w:proofErr w:type="gramStart"/>
      <w:r w:rsidRPr="005D5A85">
        <w:rPr>
          <w:rStyle w:val="s1"/>
          <w:rFonts w:eastAsiaTheme="majorEastAsia"/>
        </w:rPr>
        <w:t>0</w:t>
      </w:r>
      <w:r w:rsidRPr="005D5A85">
        <w:rPr>
          <w:rStyle w:val="apple-converted-space"/>
          <w:rFonts w:eastAsiaTheme="majorEastAsia"/>
        </w:rPr>
        <w:t> </w:t>
      </w:r>
      <w:r w:rsidRPr="005D5A85">
        <w:t xml:space="preserve"> for</w:t>
      </w:r>
      <w:proofErr w:type="gramEnd"/>
      <w:r w:rsidRPr="005D5A85">
        <w:t xml:space="preserve"> cost-only,</w:t>
      </w:r>
      <w:r w:rsidRPr="005D5A85">
        <w:rPr>
          <w:rStyle w:val="apple-converted-space"/>
          <w:rFonts w:eastAsiaTheme="majorEastAsia"/>
        </w:rPr>
        <w:t> </w:t>
      </w:r>
      <w:r w:rsidRPr="005D5A85">
        <w:rPr>
          <w:rStyle w:val="s1"/>
          <w:rFonts w:eastAsiaTheme="majorEastAsia"/>
        </w:rPr>
        <w:t xml:space="preserve"> 1</w:t>
      </w:r>
      <w:r w:rsidRPr="005D5A85">
        <w:rPr>
          <w:rStyle w:val="apple-converted-space"/>
          <w:rFonts w:eastAsiaTheme="majorEastAsia"/>
        </w:rPr>
        <w:t> </w:t>
      </w:r>
      <w:r w:rsidRPr="005D5A85">
        <w:t xml:space="preserve"> for emissions-only, and</w:t>
      </w:r>
      <w:r w:rsidRPr="005D5A85">
        <w:rPr>
          <w:rStyle w:val="apple-converted-space"/>
          <w:rFonts w:eastAsiaTheme="majorEastAsia"/>
        </w:rPr>
        <w:t> </w:t>
      </w:r>
      <w:r w:rsidRPr="005D5A85">
        <w:rPr>
          <w:rStyle w:val="s1"/>
          <w:rFonts w:eastAsiaTheme="majorEastAsia"/>
        </w:rPr>
        <w:t xml:space="preserve"> 0.5</w:t>
      </w:r>
      <w:r w:rsidRPr="005D5A85">
        <w:rPr>
          <w:rStyle w:val="apple-converted-space"/>
          <w:rFonts w:eastAsiaTheme="majorEastAsia"/>
        </w:rPr>
        <w:t> </w:t>
      </w:r>
      <w:r w:rsidRPr="005D5A85">
        <w:t xml:space="preserve"> for equal importance)</w:t>
      </w:r>
    </w:p>
    <w:p w14:paraId="459E71DC" w14:textId="77777777" w:rsidR="003A6EDC" w:rsidRPr="005D5A85" w:rsidRDefault="003A6EDC">
      <w:pPr>
        <w:rPr>
          <w:rFonts w:ascii="Times New Roman" w:hAnsi="Times New Roman" w:cs="Times New Roman"/>
          <w:sz w:val="22"/>
          <w:szCs w:val="22"/>
        </w:rPr>
      </w:pPr>
    </w:p>
    <w:p w14:paraId="4CB4D44B" w14:textId="5EFEEEE5" w:rsidR="003A6EDC" w:rsidRPr="003A6EDC" w:rsidRDefault="003A6EDC" w:rsidP="003A6EDC">
      <w:pPr>
        <w:rPr>
          <w:rFonts w:ascii="Times New Roman" w:hAnsi="Times New Roman" w:cs="Times New Roman"/>
        </w:rPr>
      </w:pPr>
    </w:p>
    <w:p w14:paraId="250E6054" w14:textId="6B6E1F83" w:rsidR="003A6EDC" w:rsidRPr="005D5A85" w:rsidRDefault="005D5A85">
      <w:pPr>
        <w:rPr>
          <w:rFonts w:ascii="Times New Roman" w:hAnsi="Times New Roman" w:cs="Times New Roman"/>
        </w:rPr>
      </w:pPr>
      <w:r w:rsidRPr="005D5A85">
        <w:rPr>
          <w:rFonts w:ascii="Times New Roman" w:hAnsi="Times New Roman" w:cs="Times New Roman"/>
        </w:rPr>
        <w:t>Minimize Cost</w:t>
      </w:r>
    </w:p>
    <w:p w14:paraId="0A395D40" w14:textId="3E4600D3" w:rsidR="003A6EDC" w:rsidRDefault="005D5A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E9A6217" wp14:editId="77D6807E">
            <wp:extent cx="2413000" cy="762000"/>
            <wp:effectExtent l="0" t="0" r="0" b="0"/>
            <wp:docPr id="111151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17449" name="Picture 11115174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8B96" w14:textId="77777777" w:rsidR="00AD2D52" w:rsidRDefault="00AD2D52">
      <w:pPr>
        <w:rPr>
          <w:rFonts w:ascii="Times New Roman" w:hAnsi="Times New Roman" w:cs="Times New Roman"/>
          <w:sz w:val="20"/>
          <w:szCs w:val="20"/>
        </w:rPr>
      </w:pPr>
    </w:p>
    <w:p w14:paraId="42F77A29" w14:textId="77777777" w:rsidR="00AD2D52" w:rsidRDefault="00AD2D52">
      <w:pPr>
        <w:rPr>
          <w:rFonts w:ascii="Times New Roman" w:hAnsi="Times New Roman" w:cs="Times New Roman"/>
          <w:sz w:val="20"/>
          <w:szCs w:val="20"/>
        </w:rPr>
      </w:pPr>
    </w:p>
    <w:p w14:paraId="23CFD450" w14:textId="57B52AA5" w:rsidR="005D5A85" w:rsidRDefault="005D5A85">
      <w:pPr>
        <w:rPr>
          <w:rFonts w:ascii="Times New Roman" w:hAnsi="Times New Roman" w:cs="Times New Roman"/>
        </w:rPr>
      </w:pPr>
      <w:r w:rsidRPr="005D5A85">
        <w:rPr>
          <w:rFonts w:ascii="Times New Roman" w:hAnsi="Times New Roman" w:cs="Times New Roman"/>
        </w:rPr>
        <w:t>Mini</w:t>
      </w:r>
      <w:r>
        <w:rPr>
          <w:rFonts w:ascii="Times New Roman" w:hAnsi="Times New Roman" w:cs="Times New Roman"/>
        </w:rPr>
        <w:t>mize Emissions</w:t>
      </w:r>
    </w:p>
    <w:p w14:paraId="50864722" w14:textId="2DF2475E" w:rsidR="00AD2D52" w:rsidRDefault="00AD2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A8BAB0" wp14:editId="79057EF4">
            <wp:extent cx="2730500" cy="901700"/>
            <wp:effectExtent l="0" t="0" r="0" b="0"/>
            <wp:docPr id="208445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59281" name="Picture 20844592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C384" w14:textId="77777777" w:rsidR="00AD2D52" w:rsidRDefault="00AD2D52">
      <w:pPr>
        <w:rPr>
          <w:rFonts w:ascii="Times New Roman" w:hAnsi="Times New Roman" w:cs="Times New Roman"/>
        </w:rPr>
      </w:pPr>
    </w:p>
    <w:p w14:paraId="102A24BC" w14:textId="77777777" w:rsidR="00AD2D52" w:rsidRDefault="00AD2D52">
      <w:pPr>
        <w:rPr>
          <w:rFonts w:ascii="Times New Roman" w:hAnsi="Times New Roman" w:cs="Times New Roman"/>
        </w:rPr>
      </w:pPr>
    </w:p>
    <w:p w14:paraId="6AED64C5" w14:textId="303BDACA" w:rsidR="00AD2D52" w:rsidRDefault="00AD2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Minimize combined Cost </w:t>
      </w:r>
      <w:r w:rsidR="00032A04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Emissions</w:t>
      </w:r>
    </w:p>
    <w:p w14:paraId="356E7579" w14:textId="58AD494F" w:rsidR="00AD2D52" w:rsidRDefault="00AD2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E23684" wp14:editId="2080D8CE">
            <wp:extent cx="5346700" cy="901700"/>
            <wp:effectExtent l="0" t="0" r="0" b="0"/>
            <wp:docPr id="81021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1391" name="Picture 810213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EE70" w14:textId="2B1E423A" w:rsidR="00AD2D52" w:rsidRDefault="00AD2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Supply Capacity Constraint</w:t>
      </w:r>
    </w:p>
    <w:p w14:paraId="2AC707B6" w14:textId="78524169" w:rsidR="00AD2D52" w:rsidRDefault="00AD2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A457DA" wp14:editId="2BBF02D0">
            <wp:extent cx="1943100" cy="558800"/>
            <wp:effectExtent l="0" t="0" r="0" b="0"/>
            <wp:docPr id="645724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24852" name="Picture 6457248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8C2E" w14:textId="77777777" w:rsidR="00AD2D52" w:rsidRDefault="00AD2D52">
      <w:pPr>
        <w:rPr>
          <w:rFonts w:ascii="Times New Roman" w:hAnsi="Times New Roman" w:cs="Times New Roman"/>
        </w:rPr>
      </w:pPr>
    </w:p>
    <w:p w14:paraId="5C7C51C1" w14:textId="013DB6A2" w:rsidR="00AD2D52" w:rsidRDefault="00AD2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Demand Satisfaction Constraint</w:t>
      </w:r>
    </w:p>
    <w:p w14:paraId="4795D5C3" w14:textId="4152E268" w:rsidR="00AD2D52" w:rsidRDefault="00AD2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C497A2" wp14:editId="5ACF5744">
            <wp:extent cx="1778000" cy="596900"/>
            <wp:effectExtent l="0" t="0" r="0" b="0"/>
            <wp:docPr id="1612397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97905" name="Picture 16123979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F483" w14:textId="77777777" w:rsidR="00AD2D52" w:rsidRDefault="00AD2D52">
      <w:pPr>
        <w:rPr>
          <w:rFonts w:ascii="Times New Roman" w:hAnsi="Times New Roman" w:cs="Times New Roman"/>
        </w:rPr>
      </w:pPr>
    </w:p>
    <w:p w14:paraId="759905A7" w14:textId="0BB16E0A" w:rsidR="00AD2D52" w:rsidRDefault="00AD2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Non-negativity Constraint</w:t>
      </w:r>
    </w:p>
    <w:p w14:paraId="4AAF9911" w14:textId="15AC5ED4" w:rsidR="00AD2D52" w:rsidRDefault="00AD2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BE9953" wp14:editId="33897959">
            <wp:extent cx="1320800" cy="393700"/>
            <wp:effectExtent l="0" t="0" r="0" b="0"/>
            <wp:docPr id="1467935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35950" name="Picture 14679359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0AAD" w14:textId="77777777" w:rsidR="006A1AF8" w:rsidRDefault="006A1AF8">
      <w:pPr>
        <w:rPr>
          <w:rFonts w:ascii="Times New Roman" w:hAnsi="Times New Roman" w:cs="Times New Roman"/>
        </w:rPr>
      </w:pPr>
    </w:p>
    <w:p w14:paraId="6BEC79F4" w14:textId="77777777" w:rsidR="006A1AF8" w:rsidRDefault="006A1AF8">
      <w:pPr>
        <w:rPr>
          <w:rFonts w:ascii="Times New Roman" w:hAnsi="Times New Roman" w:cs="Times New Roman"/>
        </w:rPr>
      </w:pPr>
    </w:p>
    <w:p w14:paraId="2BAE51FB" w14:textId="32D3427C" w:rsidR="006A1AF8" w:rsidRDefault="006A1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we try to consider also FTAs, tariffs and non-tariffs</w:t>
      </w:r>
    </w:p>
    <w:p w14:paraId="3978ECD3" w14:textId="2EFC9606" w:rsidR="006A1AF8" w:rsidRDefault="006A1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143EB2" wp14:editId="75D42B85">
            <wp:extent cx="5943600" cy="940435"/>
            <wp:effectExtent l="0" t="0" r="0" b="0"/>
            <wp:docPr id="510565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5688" name="Picture 5105656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65CB" w14:textId="1E1F538E" w:rsidR="006A1AF8" w:rsidRDefault="006A1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</w:t>
      </w:r>
    </w:p>
    <w:p w14:paraId="12346032" w14:textId="1104041B" w:rsidR="006A1AF8" w:rsidRDefault="006A1AF8" w:rsidP="006A1AF8">
      <w:pPr>
        <w:rPr>
          <w:rFonts w:ascii="Times New Roman" w:hAnsi="Times New Roman" w:cs="Times New Roman"/>
        </w:rPr>
      </w:pPr>
      <w:r w:rsidRPr="006A1AF8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6A1AF8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sz w:val="16"/>
          <w:szCs w:val="16"/>
        </w:rPr>
        <w:t>i,j</w:t>
      </w:r>
      <w:proofErr w:type="spellEnd"/>
      <w:proofErr w:type="gramEnd"/>
      <w:r w:rsidRPr="006A1AF8">
        <w:rPr>
          <w:rFonts w:ascii="Times New Roman" w:hAnsi="Times New Roman" w:cs="Times New Roman"/>
        </w:rPr>
        <w:t xml:space="preserve"> = tariff or non-tariff cost associated with transporting cobalt from  </w:t>
      </w:r>
      <w:proofErr w:type="spellStart"/>
      <w:r w:rsidRPr="006A1AF8">
        <w:rPr>
          <w:rFonts w:ascii="Times New Roman" w:hAnsi="Times New Roman" w:cs="Times New Roman"/>
        </w:rPr>
        <w:t>i</w:t>
      </w:r>
      <w:proofErr w:type="spellEnd"/>
      <w:r w:rsidRPr="006A1AF8">
        <w:rPr>
          <w:rFonts w:ascii="Times New Roman" w:hAnsi="Times New Roman" w:cs="Times New Roman"/>
        </w:rPr>
        <w:t>  to  j  (can include penalties for geopolitical risks or regions outside FTAs)</w:t>
      </w:r>
    </w:p>
    <w:p w14:paraId="10C63D5F" w14:textId="77777777" w:rsidR="00032A04" w:rsidRPr="006A1AF8" w:rsidRDefault="00032A04" w:rsidP="006A1AF8">
      <w:pPr>
        <w:rPr>
          <w:rFonts w:ascii="Times New Roman" w:hAnsi="Times New Roman" w:cs="Times New Roman"/>
        </w:rPr>
      </w:pPr>
    </w:p>
    <w:p w14:paraId="5765F4ED" w14:textId="77777777" w:rsidR="006A1AF8" w:rsidRDefault="006A1AF8">
      <w:pPr>
        <w:rPr>
          <w:rFonts w:ascii="Times New Roman" w:hAnsi="Times New Roman" w:cs="Times New Roman"/>
        </w:rPr>
      </w:pPr>
    </w:p>
    <w:p w14:paraId="1EEBB3C8" w14:textId="655EE2E7" w:rsidR="00BE7BCF" w:rsidRPr="00BE7BCF" w:rsidRDefault="00032A04" w:rsidP="00BE7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Additional FTA Constraint </w:t>
      </w:r>
      <w:r w:rsidR="00BE7BCF">
        <w:rPr>
          <w:rFonts w:ascii="Times New Roman" w:hAnsi="Times New Roman" w:cs="Times New Roman"/>
        </w:rPr>
        <w:t>(</w:t>
      </w:r>
      <w:proofErr w:type="spellStart"/>
      <w:proofErr w:type="gramStart"/>
      <w:r w:rsidR="00BE7BCF" w:rsidRPr="00BE7BCF">
        <w:rPr>
          <w:rFonts w:ascii="Times New Roman" w:hAnsi="Times New Roman" w:cs="Times New Roman"/>
        </w:rPr>
        <w:t>F</w:t>
      </w:r>
      <w:r w:rsidR="00BE7BCF">
        <w:rPr>
          <w:rFonts w:ascii="Times New Roman" w:hAnsi="Times New Roman" w:cs="Times New Roman"/>
          <w:sz w:val="16"/>
          <w:szCs w:val="16"/>
        </w:rPr>
        <w:t>i,j</w:t>
      </w:r>
      <w:proofErr w:type="spellEnd"/>
      <w:proofErr w:type="gramEnd"/>
      <w:r w:rsidR="00BE7BCF" w:rsidRPr="00BE7BCF">
        <w:rPr>
          <w:rFonts w:ascii="Times New Roman" w:hAnsi="Times New Roman" w:cs="Times New Roman"/>
        </w:rPr>
        <w:t xml:space="preserve"> is a binary variable that equals 1 if trade between  </w:t>
      </w:r>
      <w:proofErr w:type="spellStart"/>
      <w:r w:rsidR="00BE7BCF" w:rsidRPr="00BE7BCF">
        <w:rPr>
          <w:rFonts w:ascii="Times New Roman" w:hAnsi="Times New Roman" w:cs="Times New Roman"/>
        </w:rPr>
        <w:t>i</w:t>
      </w:r>
      <w:proofErr w:type="spellEnd"/>
      <w:r w:rsidR="00BE7BCF" w:rsidRPr="00BE7BCF">
        <w:rPr>
          <w:rFonts w:ascii="Times New Roman" w:hAnsi="Times New Roman" w:cs="Times New Roman"/>
        </w:rPr>
        <w:t>  and  j  is allowed under an FTA, otherwise 0</w:t>
      </w:r>
      <w:r w:rsidR="00BE7BCF">
        <w:rPr>
          <w:rFonts w:ascii="Times New Roman" w:hAnsi="Times New Roman" w:cs="Times New Roman"/>
        </w:rPr>
        <w:t>)</w:t>
      </w:r>
    </w:p>
    <w:p w14:paraId="5483DB06" w14:textId="535CD346" w:rsidR="00032A04" w:rsidRDefault="00032A04">
      <w:pPr>
        <w:rPr>
          <w:rFonts w:ascii="Times New Roman" w:hAnsi="Times New Roman" w:cs="Times New Roman"/>
        </w:rPr>
      </w:pPr>
    </w:p>
    <w:p w14:paraId="3BE58D60" w14:textId="2DBD52D3" w:rsidR="00032A04" w:rsidRDefault="00032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1F2DCF" wp14:editId="5B8E9DFB">
            <wp:extent cx="1752600" cy="406400"/>
            <wp:effectExtent l="0" t="0" r="0" b="0"/>
            <wp:docPr id="32997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411" name="Picture 329974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535D" w14:textId="77777777" w:rsidR="00032A04" w:rsidRDefault="00032A04">
      <w:pPr>
        <w:rPr>
          <w:rFonts w:ascii="Times New Roman" w:hAnsi="Times New Roman" w:cs="Times New Roman"/>
        </w:rPr>
      </w:pPr>
    </w:p>
    <w:p w14:paraId="1012AD08" w14:textId="05B3E159" w:rsidR="00BE7BCF" w:rsidRPr="00BE7BCF" w:rsidRDefault="00BE7BCF" w:rsidP="00BE7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Geopolitical Risk Constraint (</w:t>
      </w:r>
      <w:proofErr w:type="spellStart"/>
      <w:r w:rsidRPr="00BE7BCF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sz w:val="16"/>
          <w:szCs w:val="16"/>
        </w:rPr>
        <w:t>i,j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BE7BCF">
        <w:rPr>
          <w:rFonts w:ascii="Times New Roman" w:hAnsi="Times New Roman" w:cs="Times New Roman"/>
        </w:rPr>
        <w:t xml:space="preserve">represents a risk-adjusted limit on trade between locations  </w:t>
      </w:r>
      <w:proofErr w:type="spellStart"/>
      <w:r w:rsidRPr="00BE7BCF">
        <w:rPr>
          <w:rFonts w:ascii="Times New Roman" w:hAnsi="Times New Roman" w:cs="Times New Roman"/>
        </w:rPr>
        <w:t>i</w:t>
      </w:r>
      <w:proofErr w:type="spellEnd"/>
      <w:r w:rsidRPr="00BE7BCF">
        <w:rPr>
          <w:rFonts w:ascii="Times New Roman" w:hAnsi="Times New Roman" w:cs="Times New Roman"/>
        </w:rPr>
        <w:t>  and  j</w:t>
      </w:r>
      <w:r w:rsidR="0061728B">
        <w:rPr>
          <w:rFonts w:ascii="Times New Roman" w:hAnsi="Times New Roman" w:cs="Times New Roman"/>
        </w:rPr>
        <w:t>)</w:t>
      </w:r>
    </w:p>
    <w:p w14:paraId="0101676B" w14:textId="3784CED1" w:rsidR="00BE7BCF" w:rsidRDefault="00BE7BCF">
      <w:pPr>
        <w:rPr>
          <w:rFonts w:ascii="Times New Roman" w:hAnsi="Times New Roman" w:cs="Times New Roman"/>
        </w:rPr>
      </w:pPr>
    </w:p>
    <w:p w14:paraId="02DD77CE" w14:textId="74063152" w:rsidR="00BE7BCF" w:rsidRPr="005D5A85" w:rsidRDefault="00BE7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9EFD38" wp14:editId="419DB5C9">
            <wp:extent cx="1104900" cy="444500"/>
            <wp:effectExtent l="0" t="0" r="0" b="0"/>
            <wp:docPr id="1122528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28861" name="Picture 11225288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BCF" w:rsidRPr="005D5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DC"/>
    <w:rsid w:val="00032A04"/>
    <w:rsid w:val="0007269E"/>
    <w:rsid w:val="002B36A6"/>
    <w:rsid w:val="002C582D"/>
    <w:rsid w:val="003A6EDC"/>
    <w:rsid w:val="00516BA3"/>
    <w:rsid w:val="005D5A85"/>
    <w:rsid w:val="0061728B"/>
    <w:rsid w:val="006A1AF8"/>
    <w:rsid w:val="00AB3FE7"/>
    <w:rsid w:val="00AD2D52"/>
    <w:rsid w:val="00BE7BCF"/>
    <w:rsid w:val="00ED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25DA5"/>
  <w15:chartTrackingRefBased/>
  <w15:docId w15:val="{4C9408C1-1A7C-C048-9434-92A35C49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D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D5A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D5A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5D5A85"/>
  </w:style>
  <w:style w:type="character" w:customStyle="1" w:styleId="s1">
    <w:name w:val="s1"/>
    <w:basedOn w:val="DefaultParagraphFont"/>
    <w:rsid w:val="005D5A85"/>
  </w:style>
  <w:style w:type="character" w:customStyle="1" w:styleId="apple-converted-space">
    <w:name w:val="apple-converted-space"/>
    <w:basedOn w:val="DefaultParagraphFont"/>
    <w:rsid w:val="005D5A85"/>
  </w:style>
  <w:style w:type="paragraph" w:customStyle="1" w:styleId="p3">
    <w:name w:val="p3"/>
    <w:basedOn w:val="Normal"/>
    <w:rsid w:val="005D5A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D5A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8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Mariani</dc:creator>
  <cp:keywords/>
  <dc:description/>
  <cp:lastModifiedBy>Massimo Mariani</cp:lastModifiedBy>
  <cp:revision>6</cp:revision>
  <dcterms:created xsi:type="dcterms:W3CDTF">2025-02-13T19:07:00Z</dcterms:created>
  <dcterms:modified xsi:type="dcterms:W3CDTF">2025-02-13T23:00:00Z</dcterms:modified>
</cp:coreProperties>
</file>