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959983" w14:textId="77777777" w:rsidR="00AE6526" w:rsidRPr="000238FA" w:rsidRDefault="00000000">
      <w:pPr>
        <w:spacing w:after="200"/>
        <w:jc w:val="center"/>
      </w:pPr>
      <w:r w:rsidRPr="000238FA">
        <w:rPr>
          <w:rFonts w:ascii="Calibri" w:eastAsia="Calibri" w:hAnsi="Calibri" w:cs="Calibri"/>
          <w:b/>
          <w:bCs/>
          <w:sz w:val="26"/>
          <w:szCs w:val="26"/>
        </w:rPr>
        <w:t>TERMO DE CONSENTIMENTO LIVRE E ESCLARECIDO (TCLE)</w:t>
      </w:r>
    </w:p>
    <w:p w14:paraId="5B2F2E06" w14:textId="77777777" w:rsidR="00AE6526" w:rsidRPr="000238FA" w:rsidRDefault="00000000">
      <w:pPr>
        <w:spacing w:after="200"/>
        <w:jc w:val="center"/>
      </w:pPr>
      <w:r w:rsidRPr="000238FA">
        <w:rPr>
          <w:rFonts w:ascii="Calibri" w:eastAsia="Calibri" w:hAnsi="Calibri" w:cs="Calibri"/>
          <w:i/>
          <w:iCs/>
          <w:sz w:val="22"/>
          <w:szCs w:val="22"/>
        </w:rPr>
        <w:t>Para pais ou responsáveis legais por estudante menor de idade</w:t>
      </w:r>
    </w:p>
    <w:p w14:paraId="2C583DD8" w14:textId="77777777" w:rsidR="00AE6526" w:rsidRPr="000238FA" w:rsidRDefault="00AE6526">
      <w:pPr>
        <w:spacing w:after="100"/>
      </w:pPr>
    </w:p>
    <w:p w14:paraId="50494941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Título do projeto</w:t>
      </w:r>
    </w:p>
    <w:p w14:paraId="268C2EE3" w14:textId="6CA9CF0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>"O uso de um jogo educativo digital (Ludo Orgânico) na aprendizagem de Química Orgânica: percepção e desempenho de estudantes do Ensino Médio"</w:t>
      </w:r>
    </w:p>
    <w:p w14:paraId="6AEF7FFF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Pesquisador responsável</w:t>
      </w:r>
    </w:p>
    <w:p w14:paraId="010E490F" w14:textId="6F16505E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 xml:space="preserve">Rafael Vieira — Professor de Química, </w:t>
      </w:r>
      <w:r w:rsidR="0071273A" w:rsidRPr="000238FA">
        <w:rPr>
          <w:rFonts w:ascii="Calibri" w:eastAsia="Calibri" w:hAnsi="Calibri" w:cs="Calibri"/>
          <w:sz w:val="22"/>
          <w:szCs w:val="22"/>
        </w:rPr>
        <w:t>Campus Ji-Paraná,</w:t>
      </w:r>
      <w:r w:rsidRPr="000238FA">
        <w:rPr>
          <w:rFonts w:ascii="Calibri" w:eastAsia="Calibri" w:hAnsi="Calibri" w:cs="Calibri"/>
          <w:sz w:val="22"/>
          <w:szCs w:val="22"/>
        </w:rPr>
        <w:t xml:space="preserve"> do Instituto Federal de Rondônia (IFRO). Contato: rafael.vieira@ifro.edu.br.</w:t>
      </w:r>
    </w:p>
    <w:p w14:paraId="1C157BD3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Convite e justificativa</w:t>
      </w:r>
    </w:p>
    <w:p w14:paraId="7F3C0A0B" w14:textId="7777777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>Seu(sua) filho(a) ou dependente está sendo convidado(a) a participar, como voluntário(a), de uma pesquisa que investiga se o uso de um jogo educativo ("Ludo Orgânico") ajuda estudantes a aprender e a fixar conteúdos de Química Orgânica trabalhados em sala de aula. A participação é totalmente voluntária e a decisão de participar ou não participar não terá qualquer influência na avaliação, nota ou frequência do(a) estudante na disciplina.</w:t>
      </w:r>
    </w:p>
    <w:p w14:paraId="3D5A3CC6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Objetivos</w:t>
      </w:r>
    </w:p>
    <w:p w14:paraId="49DA41E2" w14:textId="7777777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>Avaliar se a aplicação do jogo "Ludo Orgânico" está associada a ganho de conhecimento sobre Química Orgânica e verificar a percepção dos estudantes sobre a experiência de jogar.</w:t>
      </w:r>
    </w:p>
    <w:p w14:paraId="551E5FA8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Procedimentos</w:t>
      </w:r>
    </w:p>
    <w:p w14:paraId="094880BC" w14:textId="7777777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>Caso autorize a participação, o(a) estudante responderá a um questionário de conhecimentos em Química Orgânica (14 questões de múltipla escolha) em dois momentos: antes de jogar o "Ludo Orgânico" e novamente logo após jogar. Depois de jogar, o(a) estudante também responderá a um pequeno questionário sobre o que achou do jogo (perguntas de "concordo/discordo"). Toda a atividade ocorre dentro do horário normal de aula, sem custo, deslocamento ou tempo adicional para a família.</w:t>
      </w:r>
    </w:p>
    <w:p w14:paraId="3D7F5176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Riscos e desconfortos</w:t>
      </w:r>
    </w:p>
    <w:p w14:paraId="5864F94D" w14:textId="7777777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>A atividade envolve risco mínimo, comparável ao de uma avaliação escolar comum. Não há procedimentos invasivos, coleta de material biológico ou exposição a situações constrangedoras. Caso o(a) estudante sinta desconforto em responder alguma questão, ele(a) pode deixá-la em branco ou interromper a participação a qualquer momento, sem necessidade de justificativa e sem qualquer prejuízo escolar.</w:t>
      </w:r>
    </w:p>
    <w:p w14:paraId="34BCEC38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Benefícios</w:t>
      </w:r>
    </w:p>
    <w:p w14:paraId="4EBEF3BD" w14:textId="7777777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>Não há benefício financeiro direto. Espera-se, como benefício indireto, contribuir para a melhoria das estratégias de ensino de Química Orgânica na instituição e gerar conhecimento científico sobre o uso de jogos educativos, que poderá beneficiar outros estudantes no futuro.</w:t>
      </w:r>
    </w:p>
    <w:p w14:paraId="0E9979DF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Participação voluntária e direito de desistência</w:t>
      </w:r>
    </w:p>
    <w:p w14:paraId="30E51C2E" w14:textId="7777777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>A participação é voluntária. O(a) senhor(a) e o(a) estudante podem recusar a participação ou desistir a qualquer momento, mesmo depois de iniciada a atividade, sem necessidade de justificativa e sem qualquer tipo de penalização, prejuízo pedagógico ou na nota da disciplina — inclusive por se tratar de pesquisa conduzida pelo(a) próprio(a) professor(a) da turma, o que é garantido de forma explícita.</w:t>
      </w:r>
    </w:p>
    <w:p w14:paraId="6076E514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Confidencialidade e uso dos dados</w:t>
      </w:r>
    </w:p>
    <w:p w14:paraId="4C3F1E56" w14:textId="7777777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 xml:space="preserve">As respostas serão identificadas apenas por um código, nunca pelo nome do(a) estudante. Os dados serão armazenados de forma segura, terão acesso restrito ao pesquisador responsável e serão utilizados exclusivamente para fins acadêmicos e científicos, incluindo a publicação dos resultados agregados em </w:t>
      </w:r>
      <w:r w:rsidRPr="000238FA">
        <w:rPr>
          <w:rFonts w:ascii="Calibri" w:eastAsia="Calibri" w:hAnsi="Calibri" w:cs="Calibri"/>
          <w:sz w:val="22"/>
          <w:szCs w:val="22"/>
        </w:rPr>
        <w:lastRenderedPageBreak/>
        <w:t>revista científica, sem qualquer possibilidade de identificação individual dos participantes. Os dados serão mantidos por [prazo, ex.: 5 anos] e depois descartados de forma segura.</w:t>
      </w:r>
    </w:p>
    <w:p w14:paraId="2C7B9C90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Ressarcimento e indenização</w:t>
      </w:r>
    </w:p>
    <w:p w14:paraId="1D32198E" w14:textId="7777777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>Não há despesas previstas para os participantes. Caso a participação gere algum dano comprovadamente decorrente da pesquisa, o(a) participante tem direito a indenização, conforme legislação vigente.</w:t>
      </w:r>
    </w:p>
    <w:p w14:paraId="260B1CE0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Dúvidas e contato</w:t>
      </w:r>
    </w:p>
    <w:p w14:paraId="135F915F" w14:textId="7777777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>Dúvidas sobre a pesquisa podem ser esclarecidas com o pesquisador responsável, Rafael Vieira (rafael.vieira@ifro.edu.br). Dúvidas sobre os aspectos éticos da pesquisa podem ser encaminhadas ao Comitê de Ética em Pesquisa (CEP) [nome/telefone/e-mail do CEP da instituição].</w:t>
      </w:r>
    </w:p>
    <w:p w14:paraId="5458B4BD" w14:textId="77777777" w:rsidR="00AE6526" w:rsidRPr="000238FA" w:rsidRDefault="00000000">
      <w:pPr>
        <w:pStyle w:val="Ttulo2"/>
        <w:spacing w:before="220" w:after="100"/>
        <w:rPr>
          <w:color w:val="auto"/>
        </w:rPr>
      </w:pPr>
      <w:r w:rsidRPr="000238FA">
        <w:rPr>
          <w:rFonts w:ascii="Calibri" w:eastAsia="Calibri" w:hAnsi="Calibri" w:cs="Calibri"/>
          <w:b/>
          <w:bCs/>
          <w:color w:val="auto"/>
          <w:sz w:val="22"/>
          <w:szCs w:val="22"/>
        </w:rPr>
        <w:t>Consentimento</w:t>
      </w:r>
    </w:p>
    <w:p w14:paraId="6A1A9E95" w14:textId="7777777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sz w:val="22"/>
          <w:szCs w:val="22"/>
        </w:rPr>
        <w:t>Eu, _______________________________________________, responsável legal por _______________________________________________, declaro ter sido informado(a) sobre os objetivos, procedimentos, riscos e benefícios desta pesquisa, ter tido a oportunidade de esclarecer minhas dúvidas, e concordo com a participação do(a) meu(minha) filho(a)/dependente, sabendo que posso retirar esse consentimento a qualquer momento, sem qualquer prejuízo.</w:t>
      </w:r>
    </w:p>
    <w:p w14:paraId="1A42B7DC" w14:textId="77777777" w:rsidR="00AE6526" w:rsidRPr="000238FA" w:rsidRDefault="00000000">
      <w:pPr>
        <w:spacing w:before="400" w:after="40"/>
      </w:pPr>
      <w:r w:rsidRPr="000238FA">
        <w:rPr>
          <w:rFonts w:ascii="Calibri" w:eastAsia="Calibri" w:hAnsi="Calibri" w:cs="Calibri"/>
        </w:rPr>
        <w:t>_______________________________________________</w:t>
      </w:r>
    </w:p>
    <w:p w14:paraId="0C9444D2" w14:textId="77777777" w:rsidR="00AE6526" w:rsidRPr="000238FA" w:rsidRDefault="00000000">
      <w:pPr>
        <w:spacing w:after="200"/>
      </w:pPr>
      <w:r w:rsidRPr="000238FA">
        <w:rPr>
          <w:rFonts w:ascii="Calibri" w:eastAsia="Calibri" w:hAnsi="Calibri" w:cs="Calibri"/>
        </w:rPr>
        <w:t>Assinatura do(a) responsável legal — Local e data: ____________________, ____/____/________</w:t>
      </w:r>
    </w:p>
    <w:p w14:paraId="2F20F439" w14:textId="77777777" w:rsidR="00AE6526" w:rsidRPr="000238FA" w:rsidRDefault="00000000">
      <w:pPr>
        <w:spacing w:before="400" w:after="40"/>
      </w:pPr>
      <w:r w:rsidRPr="000238FA">
        <w:rPr>
          <w:rFonts w:ascii="Calibri" w:eastAsia="Calibri" w:hAnsi="Calibri" w:cs="Calibri"/>
        </w:rPr>
        <w:t>_______________________________________________</w:t>
      </w:r>
    </w:p>
    <w:p w14:paraId="1E45F092" w14:textId="77777777" w:rsidR="00AE6526" w:rsidRPr="000238FA" w:rsidRDefault="00000000">
      <w:pPr>
        <w:spacing w:after="200"/>
      </w:pPr>
      <w:r w:rsidRPr="000238FA">
        <w:rPr>
          <w:rFonts w:ascii="Calibri" w:eastAsia="Calibri" w:hAnsi="Calibri" w:cs="Calibri"/>
        </w:rPr>
        <w:t>Assinatura do(a) pesquisador(a) responsável</w:t>
      </w:r>
    </w:p>
    <w:p w14:paraId="7C2ADDEA" w14:textId="77777777" w:rsidR="00AE6526" w:rsidRPr="000238FA" w:rsidRDefault="00000000">
      <w:pPr>
        <w:spacing w:after="140"/>
        <w:jc w:val="both"/>
      </w:pPr>
      <w:r w:rsidRPr="000238FA">
        <w:rPr>
          <w:rFonts w:ascii="Calibri" w:eastAsia="Calibri" w:hAnsi="Calibri" w:cs="Calibri"/>
          <w:i/>
          <w:iCs/>
        </w:rPr>
        <w:t>Este termo é elaborado em duas vias de igual teor, ficando uma via com o(a) responsável e outra com o(a) pesquisador(a).</w:t>
      </w:r>
    </w:p>
    <w:sectPr w:rsidR="00AE6526" w:rsidRPr="000238F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0E165A"/>
    <w:multiLevelType w:val="hybridMultilevel"/>
    <w:tmpl w:val="590CB084"/>
    <w:lvl w:ilvl="0" w:tplc="5424847E">
      <w:start w:val="1"/>
      <w:numFmt w:val="bullet"/>
      <w:lvlText w:val="●"/>
      <w:lvlJc w:val="left"/>
      <w:pPr>
        <w:ind w:left="720" w:hanging="360"/>
      </w:pPr>
    </w:lvl>
    <w:lvl w:ilvl="1" w:tplc="7F2C25C8">
      <w:start w:val="1"/>
      <w:numFmt w:val="bullet"/>
      <w:lvlText w:val="○"/>
      <w:lvlJc w:val="left"/>
      <w:pPr>
        <w:ind w:left="1440" w:hanging="360"/>
      </w:pPr>
    </w:lvl>
    <w:lvl w:ilvl="2" w:tplc="D4929E6C">
      <w:start w:val="1"/>
      <w:numFmt w:val="bullet"/>
      <w:lvlText w:val="■"/>
      <w:lvlJc w:val="left"/>
      <w:pPr>
        <w:ind w:left="2160" w:hanging="360"/>
      </w:pPr>
    </w:lvl>
    <w:lvl w:ilvl="3" w:tplc="25F476F4">
      <w:start w:val="1"/>
      <w:numFmt w:val="bullet"/>
      <w:lvlText w:val="●"/>
      <w:lvlJc w:val="left"/>
      <w:pPr>
        <w:ind w:left="2880" w:hanging="360"/>
      </w:pPr>
    </w:lvl>
    <w:lvl w:ilvl="4" w:tplc="0DEEDA44">
      <w:start w:val="1"/>
      <w:numFmt w:val="bullet"/>
      <w:lvlText w:val="○"/>
      <w:lvlJc w:val="left"/>
      <w:pPr>
        <w:ind w:left="3600" w:hanging="360"/>
      </w:pPr>
    </w:lvl>
    <w:lvl w:ilvl="5" w:tplc="EDAC7FDE">
      <w:start w:val="1"/>
      <w:numFmt w:val="bullet"/>
      <w:lvlText w:val="■"/>
      <w:lvlJc w:val="left"/>
      <w:pPr>
        <w:ind w:left="4320" w:hanging="360"/>
      </w:pPr>
    </w:lvl>
    <w:lvl w:ilvl="6" w:tplc="FC80407E">
      <w:start w:val="1"/>
      <w:numFmt w:val="bullet"/>
      <w:lvlText w:val="●"/>
      <w:lvlJc w:val="left"/>
      <w:pPr>
        <w:ind w:left="5040" w:hanging="360"/>
      </w:pPr>
    </w:lvl>
    <w:lvl w:ilvl="7" w:tplc="79F89D84">
      <w:start w:val="1"/>
      <w:numFmt w:val="bullet"/>
      <w:lvlText w:val="●"/>
      <w:lvlJc w:val="left"/>
      <w:pPr>
        <w:ind w:left="5760" w:hanging="360"/>
      </w:pPr>
    </w:lvl>
    <w:lvl w:ilvl="8" w:tplc="532EA0AE">
      <w:start w:val="1"/>
      <w:numFmt w:val="bullet"/>
      <w:lvlText w:val="●"/>
      <w:lvlJc w:val="left"/>
      <w:pPr>
        <w:ind w:left="6480" w:hanging="360"/>
      </w:pPr>
    </w:lvl>
  </w:abstractNum>
  <w:num w:numId="1" w16cid:durableId="1415660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526"/>
    <w:rsid w:val="000238FA"/>
    <w:rsid w:val="001B2971"/>
    <w:rsid w:val="0071273A"/>
    <w:rsid w:val="00AE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5AC4DD"/>
  <w15:docId w15:val="{FEBD8508-0ECC-8947-BDE3-C6814222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714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Vieira</cp:lastModifiedBy>
  <cp:revision>3</cp:revision>
  <dcterms:created xsi:type="dcterms:W3CDTF">2026-09-12T12:48:00Z</dcterms:created>
  <dcterms:modified xsi:type="dcterms:W3CDTF">2026-10-03T16:04:00Z</dcterms:modified>
</cp:coreProperties>
</file>