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Francisco campos </w:t>
            </w:r>
          </w:p>
          <w:p w:rsidR="00000000" w:rsidDel="00000000" w:rsidP="00000000" w:rsidRDefault="00000000" w:rsidRPr="00000000" w14:paraId="0000000E">
            <w:pPr>
              <w:rPr/>
            </w:pPr>
            <w:r w:rsidDel="00000000" w:rsidR="00000000" w:rsidRPr="00000000">
              <w:rPr>
                <w:rtl w:val="0"/>
              </w:rPr>
              <w:t xml:space="preserve">Sebastián Mella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pPr>
            <w:r w:rsidDel="00000000" w:rsidR="00000000" w:rsidRPr="00000000">
              <w:rPr>
                <w:rtl w:val="0"/>
              </w:rPr>
              <w:t xml:space="preserve">18.593.970-7</w:t>
            </w:r>
          </w:p>
          <w:p w:rsidR="00000000" w:rsidDel="00000000" w:rsidP="00000000" w:rsidRDefault="00000000" w:rsidRPr="00000000" w14:paraId="00000011">
            <w:pPr>
              <w:rPr/>
            </w:pPr>
            <w:r w:rsidDel="00000000" w:rsidR="00000000" w:rsidRPr="00000000">
              <w:rPr>
                <w:rtl w:val="0"/>
              </w:rPr>
              <w:t xml:space="preserve">21.452.429-5</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pPr>
            <w:r w:rsidDel="00000000" w:rsidR="00000000" w:rsidRPr="00000000">
              <w:rPr>
                <w:rtl w:val="0"/>
              </w:rPr>
              <w:t xml:space="preserve">Duoc UC – Maipú </w:t>
            </w:r>
          </w:p>
        </w:tc>
      </w:tr>
    </w:tbl>
    <w:p w:rsidR="00000000" w:rsidDel="00000000" w:rsidP="00000000" w:rsidRDefault="00000000" w:rsidRPr="00000000" w14:paraId="00000016">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rPr>
            </w:pPr>
            <w:r w:rsidDel="00000000" w:rsidR="00000000" w:rsidRPr="00000000">
              <w:rPr>
                <w:rFonts w:ascii="Calibri" w:cs="Calibri" w:eastAsia="Calibri" w:hAnsi="Calibri"/>
                <w:i w:val="1"/>
                <w:color w:val="548dd4"/>
                <w:sz w:val="20"/>
                <w:szCs w:val="20"/>
                <w:rtl w:val="0"/>
              </w:rPr>
              <w:t xml:space="preserve">Sistema de E-commerce Especializado en Bordados Personalizados - TESTheb</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b w:val="1"/>
              </w:rPr>
            </w:pPr>
            <w:r w:rsidDel="00000000" w:rsidR="00000000" w:rsidRPr="00000000">
              <w:rPr>
                <w:rFonts w:ascii="Calibri" w:cs="Calibri" w:eastAsia="Calibri" w:hAnsi="Calibri"/>
                <w:i w:val="1"/>
                <w:color w:val="548dd4"/>
                <w:sz w:val="20"/>
                <w:szCs w:val="20"/>
                <w:rtl w:val="0"/>
              </w:rPr>
              <w:t xml:space="preserve">• Desarrollo de software • Análisis y diseño de sistemas • Gestión de proyectos informáticos • Arquitectura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rFonts w:ascii="Calibri" w:cs="Calibri" w:eastAsia="Calibri" w:hAnsi="Calibri"/>
                <w:b w:val="1"/>
                <w:i w:val="1"/>
                <w:color w:val="548dd4"/>
                <w:sz w:val="20"/>
                <w:szCs w:val="20"/>
              </w:rPr>
            </w:pPr>
            <w:r w:rsidDel="00000000" w:rsidR="00000000" w:rsidRPr="00000000">
              <w:rPr>
                <w:rFonts w:ascii="Calibri" w:cs="Calibri" w:eastAsia="Calibri" w:hAnsi="Calibri"/>
                <w:b w:val="1"/>
                <w:i w:val="1"/>
                <w:color w:val="548dd4"/>
                <w:sz w:val="20"/>
                <w:szCs w:val="20"/>
                <w:rtl w:val="0"/>
              </w:rPr>
              <w:t xml:space="preserve">Especialidad:</w:t>
            </w:r>
          </w:p>
          <w:p w:rsidR="00000000" w:rsidDel="00000000" w:rsidP="00000000" w:rsidRDefault="00000000" w:rsidRPr="00000000" w14:paraId="00000021">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Ofrecer propuestas de solución informática</w:t>
            </w:r>
          </w:p>
          <w:p w:rsidR="00000000" w:rsidDel="00000000" w:rsidP="00000000" w:rsidRDefault="00000000" w:rsidRPr="00000000" w14:paraId="00000022">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Desarrollar solución de software utilizando técnicas de sistematización</w:t>
            </w:r>
          </w:p>
          <w:p w:rsidR="00000000" w:rsidDel="00000000" w:rsidP="00000000" w:rsidRDefault="00000000" w:rsidRPr="00000000" w14:paraId="00000023">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Construir modelos de datos escalables</w:t>
            </w:r>
          </w:p>
          <w:p w:rsidR="00000000" w:rsidDel="00000000" w:rsidP="00000000" w:rsidRDefault="00000000" w:rsidRPr="00000000" w14:paraId="00000024">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Gestionar proyectos informáticos</w:t>
            </w:r>
          </w:p>
          <w:p w:rsidR="00000000" w:rsidDel="00000000" w:rsidP="00000000" w:rsidRDefault="00000000" w:rsidRPr="00000000" w14:paraId="00000025">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Implementar soluciones sistémicas integrales</w:t>
            </w:r>
          </w:p>
          <w:p w:rsidR="00000000" w:rsidDel="00000000" w:rsidP="00000000" w:rsidRDefault="00000000" w:rsidRPr="00000000" w14:paraId="00000026">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Resolver vulnerabilidades sistémicas</w:t>
            </w:r>
          </w:p>
          <w:p w:rsidR="00000000" w:rsidDel="00000000" w:rsidP="00000000" w:rsidRDefault="00000000" w:rsidRPr="00000000" w14:paraId="00000027">
            <w:pPr>
              <w:rPr>
                <w:rFonts w:ascii="Calibri" w:cs="Calibri" w:eastAsia="Calibri" w:hAnsi="Calibri"/>
                <w:b w:val="1"/>
                <w:i w:val="1"/>
                <w:color w:val="548dd4"/>
                <w:sz w:val="20"/>
                <w:szCs w:val="20"/>
              </w:rPr>
            </w:pPr>
            <w:r w:rsidDel="00000000" w:rsidR="00000000" w:rsidRPr="00000000">
              <w:rPr>
                <w:rFonts w:ascii="Calibri" w:cs="Calibri" w:eastAsia="Calibri" w:hAnsi="Calibri"/>
                <w:b w:val="1"/>
                <w:i w:val="1"/>
                <w:color w:val="548dd4"/>
                <w:sz w:val="20"/>
                <w:szCs w:val="20"/>
                <w:rtl w:val="0"/>
              </w:rPr>
              <w:t xml:space="preserve">Genéricas:</w:t>
            </w:r>
          </w:p>
          <w:p w:rsidR="00000000" w:rsidDel="00000000" w:rsidP="00000000" w:rsidRDefault="00000000" w:rsidRPr="00000000" w14:paraId="00000028">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Desarrollar habilidad emprendedora</w:t>
            </w:r>
          </w:p>
          <w:p w:rsidR="00000000" w:rsidDel="00000000" w:rsidP="00000000" w:rsidRDefault="00000000" w:rsidRPr="00000000" w14:paraId="00000029">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Elaborar proyectos innovadores</w:t>
            </w:r>
          </w:p>
          <w:p w:rsidR="00000000" w:rsidDel="00000000" w:rsidP="00000000" w:rsidRDefault="00000000" w:rsidRPr="00000000" w14:paraId="0000002A">
            <w:pPr>
              <w:rPr>
                <w:b w:val="1"/>
              </w:rPr>
            </w:pPr>
            <w:r w:rsidDel="00000000" w:rsidR="00000000" w:rsidRPr="00000000">
              <w:rPr>
                <w:rFonts w:ascii="Calibri" w:cs="Calibri" w:eastAsia="Calibri" w:hAnsi="Calibri"/>
                <w:i w:val="1"/>
                <w:color w:val="548dd4"/>
                <w:sz w:val="20"/>
                <w:szCs w:val="20"/>
                <w:rtl w:val="0"/>
              </w:rPr>
              <w:t xml:space="preserve">• Comunicar en forma oral y escrita</w:t>
            </w:r>
            <w:r w:rsidDel="00000000" w:rsidR="00000000" w:rsidRPr="00000000">
              <w:rPr>
                <w:rtl w:val="0"/>
              </w:rPr>
            </w:r>
          </w:p>
        </w:tc>
      </w:tr>
    </w:tbl>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1">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El proyecto surge de una problemática real identificada en el negocio de bordados personalizados de Amaro Abate (Bordados TESTheb), ubicado en Chile. Actualmente, la empresa opera de manera completamente manual, gestionando cotizaciones y pedidos a través de redes sociales como WhatsApp, lo que genera ineficiencias críticas: tiempo de cotización de 24-48 horas, errores frecuentes en cálculos manuales, imposibilidad de escalar el negocio, pérdida de clientes por demoras, y falta de formalidad en las transacciones que genera desconfianza mutua entre cliente y proveedor.</w:t>
            </w:r>
          </w:p>
          <w:p w:rsidR="00000000" w:rsidDel="00000000" w:rsidP="00000000" w:rsidRDefault="00000000" w:rsidRPr="00000000" w14:paraId="00000032">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La ausencia de un sistema tangible y formal crea incertidumbre para ambas partes: los clientes no tienen garantías formales sobre sus pedidos ni comprobantes oficiales, mientras que Amaro carece de herramientas para generar confianza profesional y procesar pagos seguros. Esta informalidad limita significativamente el crecimiento del negocio, ya que muchos clientes potenciales desisten por la falta de procesos comerciales establecidos.</w:t>
            </w:r>
          </w:p>
          <w:p w:rsidR="00000000" w:rsidDel="00000000" w:rsidP="00000000" w:rsidRDefault="00000000" w:rsidRPr="00000000" w14:paraId="0000003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Esta problemática es altamente relevante para el campo laboral de Ingeniería en Informática, ya que la transformación digital de PYMEs es una necesidad creciente en el mercado laboral chileno. Según la Cámara de Comercio de Santiago, el 70% de las pequeñas empresas aún opera sin sistemas digitales, representando una oportunidad laboral significativa para profesionales IT.</w:t>
            </w:r>
          </w:p>
          <w:p w:rsidR="00000000" w:rsidDel="00000000" w:rsidP="00000000" w:rsidRDefault="00000000" w:rsidRPr="00000000" w14:paraId="00000034">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El proyecto impacta directamente a: </w:t>
            </w:r>
          </w:p>
          <w:p w:rsidR="00000000" w:rsidDel="00000000" w:rsidP="00000000" w:rsidRDefault="00000000" w:rsidRPr="00000000" w14:paraId="0000003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(1) Propietario del negocio - automatización de procesos y profesionalización de imagen. </w:t>
            </w:r>
          </w:p>
          <w:p w:rsidR="00000000" w:rsidDel="00000000" w:rsidP="00000000" w:rsidRDefault="00000000" w:rsidRPr="00000000" w14:paraId="00000036">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(2) Clientes finales - experiencia de compra segura y formal con comprobantes digitales.</w:t>
            </w:r>
          </w:p>
          <w:p w:rsidR="00000000" w:rsidDel="00000000" w:rsidP="00000000" w:rsidRDefault="00000000" w:rsidRPr="00000000" w14:paraId="00000037">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(3) Estudiantes del equipo - experiencia profesional real con cliente real.</w:t>
            </w:r>
          </w:p>
          <w:p w:rsidR="00000000" w:rsidDel="00000000" w:rsidP="00000000" w:rsidRDefault="00000000" w:rsidRPr="00000000" w14:paraId="00000038">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El aporte de valor incluye: reducción del 95% en tiempo de cotización (de 48h a 5 minutos), disponibilidad 24/7, escalabilidad del negocio, generación automática de cotizaciones formales por email y vouchers digitales que establecen confianza comercial, y profesionalización completa de la imagen de marca.</w:t>
            </w:r>
          </w:p>
        </w:tc>
      </w:tr>
      <w:tr>
        <w:trPr>
          <w:cantSplit w:val="0"/>
          <w:trHeight w:val="1037"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 desarrollará una plataforma web de e-commerce completa especializada en bordados personalizados, utilizando arquitectura cliente-servidor moderna (React + Node.js + PostgreSQL). </w:t>
            </w:r>
          </w:p>
          <w:p w:rsidR="00000000" w:rsidDel="00000000" w:rsidP="00000000" w:rsidRDefault="00000000" w:rsidRPr="00000000" w14:paraId="0000003B">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El sistema incluirá: catálogo digital con 4 categorías especializadas, sistema automatizado de cotizaciones, carrito persistente, integración con Transbank WebPay Plus para pagos seguros, y panel administrativo completo.</w:t>
            </w:r>
          </w:p>
          <w:p w:rsidR="00000000" w:rsidDel="00000000" w:rsidP="00000000" w:rsidRDefault="00000000" w:rsidRPr="00000000" w14:paraId="0000003C">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La problemática se abordará mediante metodología Scrum en 18 semanas, desarrollando un MVP funcional que automatice completamente el proceso manual actual.</w:t>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El proyecto está directamente alineado con el perfil de egreso de Ingeniería en Informática, aplicando competencias core como: </w:t>
            </w:r>
          </w:p>
          <w:p w:rsidR="00000000" w:rsidDel="00000000" w:rsidP="00000000" w:rsidRDefault="00000000" w:rsidRPr="00000000" w14:paraId="0000003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(1) Análisis integral de procesos organizacionales para proponer soluciones informáticas, </w:t>
            </w:r>
          </w:p>
          <w:p w:rsidR="00000000" w:rsidDel="00000000" w:rsidP="00000000" w:rsidRDefault="00000000" w:rsidRPr="00000000" w14:paraId="00000040">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(2) Desarrollo sistematizado de software con técnicas de la industria, </w:t>
            </w:r>
          </w:p>
          <w:p w:rsidR="00000000" w:rsidDel="00000000" w:rsidP="00000000" w:rsidRDefault="00000000" w:rsidRPr="00000000" w14:paraId="00000041">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(3) Construcción de modelos de datos escalables para soportar crecimiento del negocio, </w:t>
            </w:r>
          </w:p>
          <w:p w:rsidR="00000000" w:rsidDel="00000000" w:rsidP="00000000" w:rsidRDefault="00000000" w:rsidRPr="00000000" w14:paraId="00000042">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(4) Gestión completa de proyectos informáticos con metodologías ágiles, </w:t>
            </w:r>
          </w:p>
          <w:p w:rsidR="00000000" w:rsidDel="00000000" w:rsidP="00000000" w:rsidRDefault="00000000" w:rsidRPr="00000000" w14:paraId="0000004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(5) Implementación de soluciones sistémicas que automatizan procesos de negocio.</w:t>
            </w:r>
          </w:p>
          <w:p w:rsidR="00000000" w:rsidDel="00000000" w:rsidP="00000000" w:rsidRDefault="00000000" w:rsidRPr="00000000" w14:paraId="00000044">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Las competencias seleccionadas son esenciales para resolver la problemática ya que requieren: visión sistémica para entender el negocio completo, habilidades técnicas para desarrollar la solución, y capacidades de gestión para entregar el proyecto exitosamente.</w:t>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6">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Los intereses profesionales se enfocan en el desarrollo de software empresarial y la transformación digital de negocios tradicionales. Este proyecto refleja perfectamente estos intereses al: </w:t>
            </w:r>
          </w:p>
          <w:p w:rsidR="00000000" w:rsidDel="00000000" w:rsidP="00000000" w:rsidRDefault="00000000" w:rsidRPr="00000000" w14:paraId="00000047">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(1) Aplicar tecnologías modernas en contexto empresarial real, </w:t>
            </w:r>
          </w:p>
          <w:p w:rsidR="00000000" w:rsidDel="00000000" w:rsidP="00000000" w:rsidRDefault="00000000" w:rsidRPr="00000000" w14:paraId="00000048">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(2) Experimentar el ciclo completo de desarrollo desde análisis hasta despliegue, </w:t>
            </w:r>
          </w:p>
          <w:p w:rsidR="00000000" w:rsidDel="00000000" w:rsidP="00000000" w:rsidRDefault="00000000" w:rsidRPr="00000000" w14:paraId="0000004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(3) Trabajar directamente con un cliente real entendiendo sus necesidades de negocio.</w:t>
            </w:r>
          </w:p>
          <w:p w:rsidR="00000000" w:rsidDel="00000000" w:rsidP="00000000" w:rsidRDefault="00000000" w:rsidRPr="00000000" w14:paraId="0000004A">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Realizar este proyecto contribuirá significativamente a mi desarrollo profesional proporcionando: experiencia práctica con stack tecnológico demandado en la industria (React, Node.js, PostgreSQL), competencias en metodologías ágiles, habilidades de comunicación con clientes, y portfolio profesional con proyecto real desplegado.</w:t>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El proyecto es completamente factible considerando: </w:t>
            </w:r>
          </w:p>
          <w:p w:rsidR="00000000" w:rsidDel="00000000" w:rsidP="00000000" w:rsidRDefault="00000000" w:rsidRPr="00000000" w14:paraId="0000004D">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(1) Duración del semestre: 18 semanas permiten desarrollo completo con metodología Scrum, </w:t>
            </w:r>
          </w:p>
          <w:p w:rsidR="00000000" w:rsidDel="00000000" w:rsidP="00000000" w:rsidRDefault="00000000" w:rsidRPr="00000000" w14:paraId="0000004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(2) Horas asignadas: 30 horas semanales del equipo son suficientes para el alcance definido, </w:t>
            </w:r>
          </w:p>
          <w:p w:rsidR="00000000" w:rsidDel="00000000" w:rsidP="00000000" w:rsidRDefault="00000000" w:rsidRPr="00000000" w14:paraId="0000004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(3) Materiales: stack tecnológico completamente gratuito (React, Node.js, PostgreSQL, Vercel, Railway), </w:t>
            </w:r>
          </w:p>
          <w:p w:rsidR="00000000" w:rsidDel="00000000" w:rsidP="00000000" w:rsidRDefault="00000000" w:rsidRPr="00000000" w14:paraId="00000050">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(4) Factores facilitadores: cliente real disponible para validación, equipo con conocimientos complementarios, documentación técnica existente completa.</w:t>
            </w:r>
          </w:p>
          <w:p w:rsidR="00000000" w:rsidDel="00000000" w:rsidP="00000000" w:rsidRDefault="00000000" w:rsidRPr="00000000" w14:paraId="00000051">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Factores que podrían dificultar: integración con Transbank (mitigado con desarrollo en sandbox y tiempo buffer), carga académica de otras materias (mitigado con timeboxing de 30h/semana), posibles cambios de alcance del cliente (mitigado con control de cambios formal). Todos los riesgos identificados tienen planes de mitigación definidos.</w:t>
            </w:r>
          </w:p>
        </w:tc>
      </w:tr>
    </w:tbl>
    <w:p w:rsidR="00000000" w:rsidDel="00000000" w:rsidP="00000000" w:rsidRDefault="00000000" w:rsidRPr="00000000" w14:paraId="00000052">
      <w:pPr>
        <w:rPr>
          <w:b w:val="1"/>
          <w:color w:val="4472c4"/>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8">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Desarrollar e implementar un sistema de e-commerce especializado en bordados personalizados que automatice los procesos de cotización, venta y gestión administrativa de Bordados TESTheb, integrando tecnologías modernas y metodologías ágiles de desarrollo.</w:t>
            </w:r>
          </w:p>
        </w:tc>
      </w:tr>
      <w:tr>
        <w:trPr>
          <w:cantSplit w:val="0"/>
          <w:trHeight w:val="834"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Analizar y documentar los procesos actuales del negocio para identificar requerimientos funcionales y no funcionales del sistema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Diseñar la arquitectura del sistema utilizando tecnologías React, Node.js y PostgreSQL que soporte escalabilidad y mantenibilidad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Desarrollar un catálogo digital con mínimo 4 categorías especializadas que permita gestión administrativa de productos e imágenes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 Implementar sistema automatizado de cotizaciones con notificación por email que reduzca tiempo de respuesta de 48h a 5 minutos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 Integrar pasarela de pagos Transbank WebPay Plus cumpliendo normativas de seguridad chilenas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 Crear panel administrativo que permita gestión completa de productos, pedidos y usuarios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 Desplegar el sistema en ambiente de producción utilizando servicios cloud gratuitos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65"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 Capacitar al cliente en el uso del sistema y entregar documentación técnica completa</w:t>
            </w:r>
          </w:p>
        </w:tc>
      </w:tr>
    </w:tbl>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8">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 utilizará metodología Scrum adaptada al contexto académico, con sprints de 1-2 semanas y roles definidos: Francisco Campos como Scrum Master/Project Manager/Backend Developer, Sebastian Mella como Frontend Developer/QA Leader, y Amaro Abate como Product Owner/Cliente.</w:t>
            </w:r>
          </w:p>
          <w:p w:rsidR="00000000" w:rsidDel="00000000" w:rsidP="00000000" w:rsidRDefault="00000000" w:rsidRPr="00000000" w14:paraId="00000069">
            <w:pPr>
              <w:jc w:val="both"/>
              <w:rPr>
                <w:rFonts w:ascii="Calibri" w:cs="Calibri" w:eastAsia="Calibri" w:hAnsi="Calibri"/>
                <w:i w:val="1"/>
                <w:color w:val="548dd4"/>
                <w:sz w:val="20"/>
                <w:szCs w:val="20"/>
              </w:rPr>
            </w:pPr>
            <w:r w:rsidDel="00000000" w:rsidR="00000000" w:rsidRPr="00000000">
              <w:rPr>
                <w:rFonts w:ascii="Calibri" w:cs="Calibri" w:eastAsia="Calibri" w:hAnsi="Calibri"/>
                <w:b w:val="1"/>
                <w:i w:val="1"/>
                <w:color w:val="548dd4"/>
                <w:sz w:val="20"/>
                <w:szCs w:val="20"/>
                <w:rtl w:val="0"/>
              </w:rPr>
              <w:t xml:space="preserve">Fases del proyecto:</w:t>
            </w:r>
            <w:r w:rsidDel="00000000" w:rsidR="00000000" w:rsidRPr="00000000">
              <w:rPr>
                <w:rtl w:val="0"/>
              </w:rPr>
            </w:r>
          </w:p>
          <w:p w:rsidR="00000000" w:rsidDel="00000000" w:rsidP="00000000" w:rsidRDefault="00000000" w:rsidRPr="00000000" w14:paraId="0000006A">
            <w:pPr>
              <w:numPr>
                <w:ilvl w:val="0"/>
                <w:numId w:val="3"/>
              </w:numPr>
              <w:ind w:left="720" w:hanging="360"/>
              <w:jc w:val="both"/>
              <w:rPr>
                <w:rFonts w:ascii="Calibri" w:cs="Calibri" w:eastAsia="Calibri" w:hAnsi="Calibri"/>
                <w:i w:val="1"/>
                <w:color w:val="548dd4"/>
                <w:sz w:val="20"/>
                <w:szCs w:val="20"/>
              </w:rPr>
            </w:pPr>
            <w:r w:rsidDel="00000000" w:rsidR="00000000" w:rsidRPr="00000000">
              <w:rPr>
                <w:rFonts w:ascii="Calibri" w:cs="Calibri" w:eastAsia="Calibri" w:hAnsi="Calibri"/>
                <w:b w:val="1"/>
                <w:i w:val="1"/>
                <w:color w:val="548dd4"/>
                <w:sz w:val="20"/>
                <w:szCs w:val="20"/>
                <w:rtl w:val="0"/>
              </w:rPr>
              <w:t xml:space="preserve">Fase 1 (Semanas 1-7):</w:t>
            </w:r>
            <w:r w:rsidDel="00000000" w:rsidR="00000000" w:rsidRPr="00000000">
              <w:rPr>
                <w:rFonts w:ascii="Calibri" w:cs="Calibri" w:eastAsia="Calibri" w:hAnsi="Calibri"/>
                <w:i w:val="1"/>
                <w:color w:val="548dd4"/>
                <w:sz w:val="20"/>
                <w:szCs w:val="20"/>
                <w:rtl w:val="0"/>
              </w:rPr>
              <w:t xml:space="preserve"> Planificación y setup técnico - Documentación completa, análisis de requerimientos, diseño de arquitectura, configuración de entorno de desarrollo, sistema de autenticación base</w:t>
            </w:r>
          </w:p>
          <w:p w:rsidR="00000000" w:rsidDel="00000000" w:rsidP="00000000" w:rsidRDefault="00000000" w:rsidRPr="00000000" w14:paraId="0000006B">
            <w:pPr>
              <w:numPr>
                <w:ilvl w:val="0"/>
                <w:numId w:val="3"/>
              </w:numPr>
              <w:ind w:left="720" w:hanging="360"/>
              <w:jc w:val="both"/>
              <w:rPr>
                <w:rFonts w:ascii="Calibri" w:cs="Calibri" w:eastAsia="Calibri" w:hAnsi="Calibri"/>
                <w:i w:val="1"/>
                <w:color w:val="548dd4"/>
                <w:sz w:val="20"/>
                <w:szCs w:val="20"/>
              </w:rPr>
            </w:pPr>
            <w:r w:rsidDel="00000000" w:rsidR="00000000" w:rsidRPr="00000000">
              <w:rPr>
                <w:rFonts w:ascii="Calibri" w:cs="Calibri" w:eastAsia="Calibri" w:hAnsi="Calibri"/>
                <w:b w:val="1"/>
                <w:i w:val="1"/>
                <w:color w:val="548dd4"/>
                <w:sz w:val="20"/>
                <w:szCs w:val="20"/>
                <w:rtl w:val="0"/>
              </w:rPr>
              <w:t xml:space="preserve">Fase 2 (Semanas 8-12):</w:t>
            </w:r>
            <w:r w:rsidDel="00000000" w:rsidR="00000000" w:rsidRPr="00000000">
              <w:rPr>
                <w:rFonts w:ascii="Calibri" w:cs="Calibri" w:eastAsia="Calibri" w:hAnsi="Calibri"/>
                <w:i w:val="1"/>
                <w:color w:val="548dd4"/>
                <w:sz w:val="20"/>
                <w:szCs w:val="20"/>
                <w:rtl w:val="0"/>
              </w:rPr>
              <w:t xml:space="preserve"> Desarrollo MVP - Implementación de funcionalidades core (catálogo, cotizaciones, carrito, pagos Transbank), testing, MVP funcional completo</w:t>
            </w:r>
          </w:p>
          <w:p w:rsidR="00000000" w:rsidDel="00000000" w:rsidP="00000000" w:rsidRDefault="00000000" w:rsidRPr="00000000" w14:paraId="0000006C">
            <w:pPr>
              <w:numPr>
                <w:ilvl w:val="0"/>
                <w:numId w:val="3"/>
              </w:numPr>
              <w:ind w:left="720" w:hanging="360"/>
              <w:jc w:val="both"/>
              <w:rPr>
                <w:rFonts w:ascii="Calibri" w:cs="Calibri" w:eastAsia="Calibri" w:hAnsi="Calibri"/>
                <w:i w:val="1"/>
                <w:color w:val="548dd4"/>
                <w:sz w:val="20"/>
                <w:szCs w:val="20"/>
              </w:rPr>
            </w:pPr>
            <w:r w:rsidDel="00000000" w:rsidR="00000000" w:rsidRPr="00000000">
              <w:rPr>
                <w:rFonts w:ascii="Calibri" w:cs="Calibri" w:eastAsia="Calibri" w:hAnsi="Calibri"/>
                <w:b w:val="1"/>
                <w:i w:val="1"/>
                <w:color w:val="548dd4"/>
                <w:sz w:val="20"/>
                <w:szCs w:val="20"/>
                <w:rtl w:val="0"/>
              </w:rPr>
              <w:t xml:space="preserve">Fase 3 (Semanas 13-18):</w:t>
            </w:r>
            <w:r w:rsidDel="00000000" w:rsidR="00000000" w:rsidRPr="00000000">
              <w:rPr>
                <w:rFonts w:ascii="Calibri" w:cs="Calibri" w:eastAsia="Calibri" w:hAnsi="Calibri"/>
                <w:i w:val="1"/>
                <w:color w:val="548dd4"/>
                <w:sz w:val="20"/>
                <w:szCs w:val="20"/>
                <w:rtl w:val="0"/>
              </w:rPr>
              <w:t xml:space="preserve"> Completar y entregar - Funcionalidades adicionales, panel administrativo, optimización, documentación, capacitación, despliegue a producción</w:t>
            </w:r>
          </w:p>
          <w:p w:rsidR="00000000" w:rsidDel="00000000" w:rsidP="00000000" w:rsidRDefault="00000000" w:rsidRPr="00000000" w14:paraId="0000006D">
            <w:pPr>
              <w:jc w:val="both"/>
              <w:rPr>
                <w:rFonts w:ascii="Calibri" w:cs="Calibri" w:eastAsia="Calibri" w:hAnsi="Calibri"/>
                <w:i w:val="1"/>
                <w:color w:val="548dd4"/>
                <w:sz w:val="20"/>
                <w:szCs w:val="20"/>
              </w:rPr>
            </w:pPr>
            <w:r w:rsidDel="00000000" w:rsidR="00000000" w:rsidRPr="00000000">
              <w:rPr>
                <w:rFonts w:ascii="Calibri" w:cs="Calibri" w:eastAsia="Calibri" w:hAnsi="Calibri"/>
                <w:b w:val="1"/>
                <w:i w:val="1"/>
                <w:color w:val="548dd4"/>
                <w:sz w:val="20"/>
                <w:szCs w:val="20"/>
                <w:rtl w:val="0"/>
              </w:rPr>
              <w:t xml:space="preserve">Eventos Scrum:</w:t>
            </w:r>
            <w:r w:rsidDel="00000000" w:rsidR="00000000" w:rsidRPr="00000000">
              <w:rPr>
                <w:rFonts w:ascii="Calibri" w:cs="Calibri" w:eastAsia="Calibri" w:hAnsi="Calibri"/>
                <w:i w:val="1"/>
                <w:color w:val="548dd4"/>
                <w:sz w:val="20"/>
                <w:szCs w:val="20"/>
                <w:rtl w:val="0"/>
              </w:rPr>
              <w:t xml:space="preserve"> Sprint Planning (inicio de cada sprint), Daily Standup (coordinación diaria), Sprint Review (demo al cliente), Sprint Retrospective (mejora del proceso).</w:t>
            </w:r>
          </w:p>
          <w:p w:rsidR="00000000" w:rsidDel="00000000" w:rsidP="00000000" w:rsidRDefault="00000000" w:rsidRPr="00000000" w14:paraId="0000006E">
            <w:pPr>
              <w:jc w:val="both"/>
              <w:rPr>
                <w:rFonts w:ascii="Calibri" w:cs="Calibri" w:eastAsia="Calibri" w:hAnsi="Calibri"/>
                <w:i w:val="1"/>
                <w:color w:val="548dd4"/>
                <w:sz w:val="20"/>
                <w:szCs w:val="20"/>
              </w:rPr>
            </w:pPr>
            <w:r w:rsidDel="00000000" w:rsidR="00000000" w:rsidRPr="00000000">
              <w:rPr>
                <w:rFonts w:ascii="Calibri" w:cs="Calibri" w:eastAsia="Calibri" w:hAnsi="Calibri"/>
                <w:b w:val="1"/>
                <w:i w:val="1"/>
                <w:color w:val="548dd4"/>
                <w:sz w:val="20"/>
                <w:szCs w:val="20"/>
                <w:rtl w:val="0"/>
              </w:rPr>
              <w:t xml:space="preserve">Artefactos:</w:t>
            </w:r>
            <w:r w:rsidDel="00000000" w:rsidR="00000000" w:rsidRPr="00000000">
              <w:rPr>
                <w:rFonts w:ascii="Calibri" w:cs="Calibri" w:eastAsia="Calibri" w:hAnsi="Calibri"/>
                <w:i w:val="1"/>
                <w:color w:val="548dd4"/>
                <w:sz w:val="20"/>
                <w:szCs w:val="20"/>
                <w:rtl w:val="0"/>
              </w:rPr>
              <w:t xml:space="preserve"> Product Backlog priorizado, Sprint Backlog por iteración, Incremento potencialmente entregable cada sprint.</w:t>
            </w:r>
          </w:p>
          <w:p w:rsidR="00000000" w:rsidDel="00000000" w:rsidP="00000000" w:rsidRDefault="00000000" w:rsidRPr="00000000" w14:paraId="0000006F">
            <w:pPr>
              <w:jc w:val="both"/>
              <w:rPr>
                <w:rFonts w:ascii="Calibri" w:cs="Calibri" w:eastAsia="Calibri" w:hAnsi="Calibri"/>
                <w:i w:val="1"/>
                <w:color w:val="ff0000"/>
                <w:sz w:val="18"/>
                <w:szCs w:val="18"/>
              </w:rPr>
            </w:pPr>
            <w:r w:rsidDel="00000000" w:rsidR="00000000" w:rsidRPr="00000000">
              <w:rPr>
                <w:rtl w:val="0"/>
              </w:rPr>
            </w:r>
          </w:p>
        </w:tc>
      </w:tr>
    </w:tbl>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1">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Avance</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Documentación Técnica Completa</w:t>
            </w:r>
          </w:p>
        </w:tc>
        <w:tc>
          <w:tcPr/>
          <w:p w:rsidR="00000000" w:rsidDel="00000000" w:rsidP="00000000" w:rsidRDefault="00000000" w:rsidRPr="00000000" w14:paraId="0000007C">
            <w:pPr>
              <w:jc w:val="both"/>
              <w:rPr>
                <w:rFonts w:ascii="Calibri" w:cs="Calibri" w:eastAsia="Calibri" w:hAnsi="Calibri"/>
                <w:i w:val="1"/>
                <w:color w:val="4472c4"/>
                <w:sz w:val="18"/>
                <w:szCs w:val="18"/>
              </w:rPr>
            </w:pPr>
            <w:r w:rsidDel="00000000" w:rsidR="00000000" w:rsidRPr="00000000">
              <w:rPr>
                <w:rFonts w:ascii="Calibri" w:cs="Calibri" w:eastAsia="Calibri" w:hAnsi="Calibri"/>
                <w:i w:val="1"/>
                <w:color w:val="4472c4"/>
                <w:sz w:val="18"/>
                <w:szCs w:val="18"/>
                <w:rtl w:val="0"/>
              </w:rPr>
              <w:t xml:space="preserve">Acta de constitución, product backlog, wireframes, diagramas UML, modelo de base de datos</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Evidencia competencias de análisis y planificación de requerimientos informáticos</w:t>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Avance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Prototipo Sistema Base</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Sistema de autenticación funcionando, conexión BD, setup técnico completo</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Demuestra competencias de desarrollo de software y construcción de modelos de datos</w:t>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Avance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MVP Funcional</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Catálogo, cotizaciones, carrito, pagos Transbank operativos</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Evidencia implementación de soluciones sistémicas integrales</w:t>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Final</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Sistema Completo Desplegado</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Plataforma funcionando en producción con todas las funcionalidades</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Demuestra gestión exitosa de proyectos informáticos</w:t>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Final</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Documentación Usuario/Técnica</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Manuales de uso, documentación de código, guías de mantenimiento</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Evidencia competencias de comunicación técnica</w:t>
            </w:r>
          </w:p>
        </w:tc>
      </w:tr>
      <w:tr>
        <w:trPr>
          <w:cantSplit w:val="0"/>
          <w:trHeight w:val="362"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Final</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Presentación Final</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Fonts w:ascii="Calibri" w:cs="Calibri" w:eastAsia="Calibri" w:hAnsi="Calibri"/>
                <w:b w:val="0"/>
                <w:i w:val="1"/>
                <w:smallCaps w:val="0"/>
                <w:strike w:val="0"/>
                <w:color w:val="4472c4"/>
                <w:sz w:val="18"/>
                <w:szCs w:val="18"/>
                <w:u w:val="none"/>
                <w:shd w:fill="auto" w:val="clear"/>
                <w:vertAlign w:val="baseline"/>
                <w:rtl w:val="0"/>
              </w:rPr>
              <w:t xml:space="preserve">Demo del sistema funcionando con métricas de impacto del negocio</w:t>
            </w:r>
          </w:p>
        </w:tc>
        <w:tc>
          <w:tcPr/>
          <w:p w:rsidR="00000000" w:rsidDel="00000000" w:rsidP="00000000" w:rsidRDefault="00000000" w:rsidRPr="00000000" w14:paraId="00000091">
            <w:pPr>
              <w:jc w:val="both"/>
              <w:rPr>
                <w:rFonts w:ascii="Calibri" w:cs="Calibri" w:eastAsia="Calibri" w:hAnsi="Calibri"/>
                <w:i w:val="1"/>
                <w:color w:val="4472c4"/>
                <w:sz w:val="18"/>
                <w:szCs w:val="18"/>
              </w:rPr>
            </w:pPr>
            <w:r w:rsidDel="00000000" w:rsidR="00000000" w:rsidRPr="00000000">
              <w:rPr>
                <w:rFonts w:ascii="Calibri" w:cs="Calibri" w:eastAsia="Calibri" w:hAnsi="Calibri"/>
                <w:i w:val="1"/>
                <w:color w:val="4472c4"/>
                <w:sz w:val="18"/>
                <w:szCs w:val="18"/>
                <w:rtl w:val="0"/>
              </w:rPr>
              <w:t xml:space="preserve">Integra todas las competencias desarrolladas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1"/>
                <w:smallCaps w:val="0"/>
                <w:strike w:val="0"/>
                <w:color w:val="4472c4"/>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3">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6">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6">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Análisis requerimientos</w:t>
            </w:r>
          </w:p>
        </w:tc>
        <w:tc>
          <w:tcPr/>
          <w:p w:rsidR="00000000" w:rsidDel="00000000" w:rsidP="00000000" w:rsidRDefault="00000000" w:rsidRPr="00000000" w14:paraId="000000A7">
            <w:pPr>
              <w:jc w:val="both"/>
              <w:rPr>
                <w:b w:val="1"/>
                <w:sz w:val="18"/>
                <w:szCs w:val="18"/>
              </w:rPr>
            </w:pPr>
            <w:r w:rsidDel="00000000" w:rsidR="00000000" w:rsidRPr="00000000">
              <w:rPr>
                <w:rFonts w:ascii="Calibri" w:cs="Calibri" w:eastAsia="Calibri" w:hAnsi="Calibri"/>
                <w:i w:val="1"/>
                <w:color w:val="548dd4"/>
                <w:sz w:val="18"/>
                <w:szCs w:val="18"/>
                <w:rtl w:val="0"/>
              </w:rPr>
              <w:t xml:space="preserve">Documentación inicial</w:t>
            </w:r>
            <w:r w:rsidDel="00000000" w:rsidR="00000000" w:rsidRPr="00000000">
              <w:rPr>
                <w:rtl w:val="0"/>
              </w:rPr>
            </w:r>
          </w:p>
        </w:tc>
        <w:tc>
          <w:tcPr/>
          <w:p w:rsidR="00000000" w:rsidDel="00000000" w:rsidP="00000000" w:rsidRDefault="00000000" w:rsidRPr="00000000" w14:paraId="000000A8">
            <w:pPr>
              <w:jc w:val="both"/>
              <w:rPr>
                <w:b w:val="1"/>
                <w:sz w:val="18"/>
                <w:szCs w:val="18"/>
              </w:rPr>
            </w:pPr>
            <w:r w:rsidDel="00000000" w:rsidR="00000000" w:rsidRPr="00000000">
              <w:rPr>
                <w:rFonts w:ascii="Calibri" w:cs="Calibri" w:eastAsia="Calibri" w:hAnsi="Calibri"/>
                <w:i w:val="1"/>
                <w:color w:val="548dd4"/>
                <w:sz w:val="18"/>
                <w:szCs w:val="18"/>
                <w:rtl w:val="0"/>
              </w:rPr>
              <w:t xml:space="preserve">Acta, backlog, wireframes</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Tiempo, cliente disponible</w:t>
            </w:r>
          </w:p>
        </w:tc>
        <w:tc>
          <w:tcPr>
            <w:tcBorders>
              <w:right w:color="ffffff" w:space="0" w:sz="4" w:val="single"/>
            </w:tcBorders>
          </w:tcPr>
          <w:p w:rsidR="00000000" w:rsidDel="00000000" w:rsidP="00000000" w:rsidRDefault="00000000" w:rsidRPr="00000000" w14:paraId="000000AA">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Semanas 1-4</w:t>
            </w:r>
          </w:p>
        </w:tc>
        <w:tc>
          <w:tcPr>
            <w:tcBorders>
              <w:left w:color="ffffff" w:space="0" w:sz="4" w:val="single"/>
            </w:tcBorders>
            <w:shd w:fill="d9d9d9" w:val="clear"/>
          </w:tcPr>
          <w:p w:rsidR="00000000" w:rsidDel="00000000" w:rsidP="00000000" w:rsidRDefault="00000000" w:rsidRPr="00000000" w14:paraId="000000AB">
            <w:pPr>
              <w:jc w:val="both"/>
              <w:rPr>
                <w:b w:val="1"/>
                <w:sz w:val="18"/>
                <w:szCs w:val="18"/>
              </w:rPr>
            </w:pPr>
            <w:r w:rsidDel="00000000" w:rsidR="00000000" w:rsidRPr="00000000">
              <w:rPr>
                <w:rFonts w:ascii="Calibri" w:cs="Calibri" w:eastAsia="Calibri" w:hAnsi="Calibri"/>
                <w:i w:val="1"/>
                <w:color w:val="548dd4"/>
                <w:sz w:val="18"/>
                <w:szCs w:val="18"/>
                <w:rtl w:val="0"/>
              </w:rPr>
              <w:t xml:space="preserve">Francisco</w:t>
            </w:r>
            <w:r w:rsidDel="00000000" w:rsidR="00000000" w:rsidRPr="00000000">
              <w:rPr>
                <w:rtl w:val="0"/>
              </w:rPr>
            </w:r>
          </w:p>
        </w:tc>
        <w:tc>
          <w:tcPr/>
          <w:p w:rsidR="00000000" w:rsidDel="00000000" w:rsidP="00000000" w:rsidRDefault="00000000" w:rsidRPr="00000000" w14:paraId="000000AC">
            <w:pPr>
              <w:jc w:val="both"/>
              <w:rPr>
                <w:b w:val="1"/>
                <w:sz w:val="18"/>
                <w:szCs w:val="18"/>
              </w:rPr>
            </w:pPr>
            <w:r w:rsidDel="00000000" w:rsidR="00000000" w:rsidRPr="00000000">
              <w:rPr>
                <w:rFonts w:ascii="Calibri" w:cs="Calibri" w:eastAsia="Calibri" w:hAnsi="Calibri"/>
                <w:i w:val="1"/>
                <w:color w:val="548dd4"/>
                <w:sz w:val="18"/>
                <w:szCs w:val="18"/>
                <w:rtl w:val="0"/>
              </w:rPr>
              <w:t xml:space="preserve">Requiere validación continua con cliente</w:t>
            </w: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Desarrollo software</w:t>
            </w:r>
          </w:p>
        </w:tc>
        <w:tc>
          <w:tcPr/>
          <w:p w:rsidR="00000000" w:rsidDel="00000000" w:rsidP="00000000" w:rsidRDefault="00000000" w:rsidRPr="00000000" w14:paraId="000000A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Setup técnico</w:t>
            </w:r>
          </w:p>
        </w:tc>
        <w:tc>
          <w:tcPr/>
          <w:p w:rsidR="00000000" w:rsidDel="00000000" w:rsidP="00000000" w:rsidRDefault="00000000" w:rsidRPr="00000000" w14:paraId="000000AF">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Configuración React+Node+PostgreSQL</w:t>
            </w:r>
          </w:p>
        </w:tc>
        <w:tc>
          <w:tcPr/>
          <w:p w:rsidR="00000000" w:rsidDel="00000000" w:rsidP="00000000" w:rsidRDefault="00000000" w:rsidRPr="00000000" w14:paraId="000000B0">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Herramientas gratuitas</w:t>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Semanas 5-7</w:t>
            </w:r>
          </w:p>
        </w:tc>
        <w:tc>
          <w:tcPr>
            <w:tcBorders>
              <w:left w:color="ffffff" w:space="0" w:sz="4" w:val="single"/>
            </w:tcBorders>
            <w:shd w:fill="d9d9d9" w:val="clear"/>
          </w:tcPr>
          <w:p w:rsidR="00000000" w:rsidDel="00000000" w:rsidP="00000000" w:rsidRDefault="00000000" w:rsidRPr="00000000" w14:paraId="000000B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Sebastian</w:t>
            </w:r>
          </w:p>
        </w:tc>
        <w:tc>
          <w:tcPr/>
          <w:p w:rsidR="00000000" w:rsidDel="00000000" w:rsidP="00000000" w:rsidRDefault="00000000" w:rsidRPr="00000000" w14:paraId="000000B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Riesgo: curva de aprendizaje tecnologías</w:t>
            </w:r>
          </w:p>
        </w:tc>
      </w:tr>
      <w:tr>
        <w:trPr>
          <w:cantSplit w:val="0"/>
          <w:tblHeader w:val="0"/>
        </w:trPr>
        <w:tc>
          <w:tcPr/>
          <w:p w:rsidR="00000000" w:rsidDel="00000000" w:rsidP="00000000" w:rsidRDefault="00000000" w:rsidRPr="00000000" w14:paraId="000000B4">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Construcción modelos datos</w:t>
            </w:r>
          </w:p>
        </w:tc>
        <w:tc>
          <w:tcPr/>
          <w:p w:rsidR="00000000" w:rsidDel="00000000" w:rsidP="00000000" w:rsidRDefault="00000000" w:rsidRPr="00000000" w14:paraId="000000B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Desarrollo backend</w:t>
            </w:r>
          </w:p>
        </w:tc>
        <w:tc>
          <w:tcPr/>
          <w:p w:rsidR="00000000" w:rsidDel="00000000" w:rsidP="00000000" w:rsidRDefault="00000000" w:rsidRPr="00000000" w14:paraId="000000B6">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APIs REST, base de datos</w:t>
            </w:r>
          </w:p>
        </w:tc>
        <w:tc>
          <w:tcPr/>
          <w:p w:rsidR="00000000" w:rsidDel="00000000" w:rsidP="00000000" w:rsidRDefault="00000000" w:rsidRPr="00000000" w14:paraId="000000B7">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PostgreSQL, Node.js</w:t>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Semanas 8-10</w:t>
            </w:r>
          </w:p>
        </w:tc>
        <w:tc>
          <w:tcPr>
            <w:tcBorders>
              <w:left w:color="ffffff" w:space="0" w:sz="4" w:val="single"/>
            </w:tcBorders>
            <w:shd w:fill="d9d9d9" w:val="clear"/>
          </w:tcPr>
          <w:p w:rsidR="00000000" w:rsidDel="00000000" w:rsidP="00000000" w:rsidRDefault="00000000" w:rsidRPr="00000000" w14:paraId="000000B9">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Francisco</w:t>
            </w:r>
          </w:p>
        </w:tc>
        <w:tc>
          <w:tcPr/>
          <w:p w:rsidR="00000000" w:rsidDel="00000000" w:rsidP="00000000" w:rsidRDefault="00000000" w:rsidRPr="00000000" w14:paraId="000000BA">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Dependencia: setup técnico completo</w:t>
            </w:r>
          </w:p>
        </w:tc>
      </w:tr>
      <w:tr>
        <w:trPr>
          <w:cantSplit w:val="0"/>
          <w:tblHeader w:val="0"/>
        </w:trPr>
        <w:tc>
          <w:tcPr/>
          <w:p w:rsidR="00000000" w:rsidDel="00000000" w:rsidP="00000000" w:rsidRDefault="00000000" w:rsidRPr="00000000" w14:paraId="000000BB">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Implementación sistémica</w:t>
            </w:r>
          </w:p>
        </w:tc>
        <w:tc>
          <w:tcPr/>
          <w:p w:rsidR="00000000" w:rsidDel="00000000" w:rsidP="00000000" w:rsidRDefault="00000000" w:rsidRPr="00000000" w14:paraId="000000BC">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Desarrollo frontend</w:t>
            </w:r>
          </w:p>
        </w:tc>
        <w:tc>
          <w:tcPr/>
          <w:p w:rsidR="00000000" w:rsidDel="00000000" w:rsidP="00000000" w:rsidRDefault="00000000" w:rsidRPr="00000000" w14:paraId="000000BD">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Interfaces React, integración</w:t>
            </w:r>
          </w:p>
        </w:tc>
        <w:tc>
          <w:tcPr/>
          <w:p w:rsidR="00000000" w:rsidDel="00000000" w:rsidP="00000000" w:rsidRDefault="00000000" w:rsidRPr="00000000" w14:paraId="000000B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React, CSS</w:t>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Semanas 8-12</w:t>
            </w:r>
          </w:p>
        </w:tc>
        <w:tc>
          <w:tcPr>
            <w:tcBorders>
              <w:left w:color="ffffff" w:space="0" w:sz="4" w:val="single"/>
            </w:tcBorders>
            <w:shd w:fill="d9d9d9" w:val="clear"/>
          </w:tcPr>
          <w:p w:rsidR="00000000" w:rsidDel="00000000" w:rsidP="00000000" w:rsidRDefault="00000000" w:rsidRPr="00000000" w14:paraId="000000C0">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Sebastian</w:t>
            </w:r>
          </w:p>
        </w:tc>
        <w:tc>
          <w:tcPr/>
          <w:p w:rsidR="00000000" w:rsidDel="00000000" w:rsidP="00000000" w:rsidRDefault="00000000" w:rsidRPr="00000000" w14:paraId="000000C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Paralelizable con backend</w:t>
            </w:r>
          </w:p>
        </w:tc>
      </w:tr>
      <w:tr>
        <w:trPr>
          <w:cantSplit w:val="0"/>
          <w:tblHeader w:val="0"/>
        </w:trPr>
        <w:tc>
          <w:tcPr/>
          <w:p w:rsidR="00000000" w:rsidDel="00000000" w:rsidP="00000000" w:rsidRDefault="00000000" w:rsidRPr="00000000" w14:paraId="000000C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Gestión proyectos</w:t>
            </w:r>
          </w:p>
        </w:tc>
        <w:tc>
          <w:tcPr/>
          <w:p w:rsidR="00000000" w:rsidDel="00000000" w:rsidP="00000000" w:rsidRDefault="00000000" w:rsidRPr="00000000" w14:paraId="000000C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Integración Transbank</w:t>
            </w:r>
          </w:p>
        </w:tc>
        <w:tc>
          <w:tcPr/>
          <w:p w:rsidR="00000000" w:rsidDel="00000000" w:rsidP="00000000" w:rsidRDefault="00000000" w:rsidRPr="00000000" w14:paraId="000000C4">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Pagos seguros funcionales</w:t>
            </w:r>
          </w:p>
        </w:tc>
        <w:tc>
          <w:tcPr/>
          <w:p w:rsidR="00000000" w:rsidDel="00000000" w:rsidP="00000000" w:rsidRDefault="00000000" w:rsidRPr="00000000" w14:paraId="000000C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Transbank SDK</w:t>
            </w:r>
          </w:p>
        </w:tc>
        <w:tc>
          <w:tcPr>
            <w:tcBorders>
              <w:right w:color="ffffff" w:space="0" w:sz="4" w:val="single"/>
            </w:tcBorders>
          </w:tcPr>
          <w:p w:rsidR="00000000" w:rsidDel="00000000" w:rsidP="00000000" w:rsidRDefault="00000000" w:rsidRPr="00000000" w14:paraId="000000C6">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Semanas 11-12</w:t>
            </w:r>
          </w:p>
        </w:tc>
        <w:tc>
          <w:tcPr>
            <w:tcBorders>
              <w:left w:color="ffffff" w:space="0" w:sz="4" w:val="single"/>
            </w:tcBorders>
            <w:shd w:fill="d9d9d9" w:val="clear"/>
          </w:tcPr>
          <w:p w:rsidR="00000000" w:rsidDel="00000000" w:rsidP="00000000" w:rsidRDefault="00000000" w:rsidRPr="00000000" w14:paraId="000000C7">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Equipo</w:t>
            </w:r>
          </w:p>
        </w:tc>
        <w:tc>
          <w:tcPr/>
          <w:p w:rsidR="00000000" w:rsidDel="00000000" w:rsidP="00000000" w:rsidRDefault="00000000" w:rsidRPr="00000000" w14:paraId="000000C8">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Riesgo crítico: requiere sandbox testing</w:t>
            </w:r>
          </w:p>
        </w:tc>
      </w:tr>
      <w:tr>
        <w:trPr>
          <w:cantSplit w:val="0"/>
          <w:tblHeader w:val="0"/>
        </w:trPr>
        <w:tc>
          <w:tcPr/>
          <w:p w:rsidR="00000000" w:rsidDel="00000000" w:rsidP="00000000" w:rsidRDefault="00000000" w:rsidRPr="00000000" w14:paraId="000000C9">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Soluciones integrales</w:t>
            </w:r>
          </w:p>
        </w:tc>
        <w:tc>
          <w:tcPr/>
          <w:p w:rsidR="00000000" w:rsidDel="00000000" w:rsidP="00000000" w:rsidRDefault="00000000" w:rsidRPr="00000000" w14:paraId="000000CA">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Completar sistema</w:t>
            </w:r>
          </w:p>
        </w:tc>
        <w:tc>
          <w:tcPr/>
          <w:p w:rsidR="00000000" w:rsidDel="00000000" w:rsidP="00000000" w:rsidRDefault="00000000" w:rsidRPr="00000000" w14:paraId="000000CB">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Panel admin, optimización</w:t>
            </w:r>
          </w:p>
        </w:tc>
        <w:tc>
          <w:tcPr/>
          <w:p w:rsidR="00000000" w:rsidDel="00000000" w:rsidP="00000000" w:rsidRDefault="00000000" w:rsidRPr="00000000" w14:paraId="000000CC">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Stack completo</w:t>
            </w:r>
          </w:p>
        </w:tc>
        <w:tc>
          <w:tcPr>
            <w:tcBorders>
              <w:right w:color="ffffff" w:space="0" w:sz="4" w:val="single"/>
            </w:tcBorders>
          </w:tcPr>
          <w:p w:rsidR="00000000" w:rsidDel="00000000" w:rsidP="00000000" w:rsidRDefault="00000000" w:rsidRPr="00000000" w14:paraId="000000CD">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Semanas 13-15</w:t>
            </w:r>
          </w:p>
        </w:tc>
        <w:tc>
          <w:tcPr>
            <w:tcBorders>
              <w:left w:color="ffffff" w:space="0" w:sz="4" w:val="single"/>
            </w:tcBorders>
            <w:shd w:fill="d9d9d9" w:val="clear"/>
          </w:tcPr>
          <w:p w:rsidR="00000000" w:rsidDel="00000000" w:rsidP="00000000" w:rsidRDefault="00000000" w:rsidRPr="00000000" w14:paraId="000000C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Equipo</w:t>
            </w:r>
          </w:p>
        </w:tc>
        <w:tc>
          <w:tcPr/>
          <w:p w:rsidR="00000000" w:rsidDel="00000000" w:rsidP="00000000" w:rsidRDefault="00000000" w:rsidRPr="00000000" w14:paraId="000000CF">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Funcionalidades adicionales</w:t>
            </w:r>
          </w:p>
        </w:tc>
      </w:tr>
      <w:tr>
        <w:trPr>
          <w:cantSplit w:val="0"/>
          <w:tblHeader w:val="0"/>
        </w:trPr>
        <w:tc>
          <w:tcPr/>
          <w:p w:rsidR="00000000" w:rsidDel="00000000" w:rsidP="00000000" w:rsidRDefault="00000000" w:rsidRPr="00000000" w14:paraId="000000D0">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Comunicación técnica</w:t>
            </w:r>
          </w:p>
        </w:tc>
        <w:tc>
          <w:tcPr/>
          <w:p w:rsidR="00000000" w:rsidDel="00000000" w:rsidP="00000000" w:rsidRDefault="00000000" w:rsidRPr="00000000" w14:paraId="000000D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Documentación final</w:t>
            </w:r>
          </w:p>
        </w:tc>
        <w:tc>
          <w:tcPr/>
          <w:p w:rsidR="00000000" w:rsidDel="00000000" w:rsidP="00000000" w:rsidRDefault="00000000" w:rsidRPr="00000000" w14:paraId="000000D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Manuales, capacitación</w:t>
            </w:r>
          </w:p>
        </w:tc>
        <w:tc>
          <w:tcPr/>
          <w:p w:rsidR="00000000" w:rsidDel="00000000" w:rsidP="00000000" w:rsidRDefault="00000000" w:rsidRPr="00000000" w14:paraId="000000D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Tiempo, cliente</w:t>
            </w:r>
          </w:p>
        </w:tc>
        <w:tc>
          <w:tcPr>
            <w:tcBorders>
              <w:right w:color="ffffff" w:space="0" w:sz="4" w:val="single"/>
            </w:tcBorders>
          </w:tcPr>
          <w:p w:rsidR="00000000" w:rsidDel="00000000" w:rsidP="00000000" w:rsidRDefault="00000000" w:rsidRPr="00000000" w14:paraId="000000D4">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Semanas 16-18</w:t>
            </w:r>
          </w:p>
        </w:tc>
        <w:tc>
          <w:tcPr>
            <w:tcBorders>
              <w:left w:color="ffffff" w:space="0" w:sz="4" w:val="single"/>
            </w:tcBorders>
            <w:shd w:fill="d9d9d9" w:val="clear"/>
          </w:tcPr>
          <w:p w:rsidR="00000000" w:rsidDel="00000000" w:rsidP="00000000" w:rsidRDefault="00000000" w:rsidRPr="00000000" w14:paraId="000000D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Equipo</w:t>
            </w:r>
          </w:p>
        </w:tc>
        <w:tc>
          <w:tcPr/>
          <w:p w:rsidR="00000000" w:rsidDel="00000000" w:rsidP="00000000" w:rsidRDefault="00000000" w:rsidRPr="00000000" w14:paraId="000000D6">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Facilitador: cliente motivado</w:t>
            </w:r>
          </w:p>
          <w:p w:rsidR="00000000" w:rsidDel="00000000" w:rsidP="00000000" w:rsidRDefault="00000000" w:rsidRPr="00000000" w14:paraId="000000D7">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D8">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9">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B">
      <w:pPr>
        <w:spacing w:after="0" w:line="360" w:lineRule="auto"/>
        <w:jc w:val="both"/>
        <w:rPr>
          <w:b w:val="1"/>
          <w:sz w:val="24"/>
          <w:szCs w:val="24"/>
        </w:rPr>
      </w:pPr>
      <w:r w:rsidDel="00000000" w:rsidR="00000000" w:rsidRPr="00000000">
        <w:rPr>
          <w:rtl w:val="0"/>
        </w:rPr>
      </w:r>
    </w:p>
    <w:tbl>
      <w:tblPr>
        <w:tblStyle w:val="Table16"/>
        <w:tblW w:w="10802.000000000004"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45"/>
        <w:gridCol w:w="670"/>
        <w:gridCol w:w="512"/>
        <w:gridCol w:w="513"/>
        <w:gridCol w:w="517"/>
        <w:gridCol w:w="514"/>
        <w:gridCol w:w="514"/>
        <w:gridCol w:w="514"/>
        <w:gridCol w:w="514"/>
        <w:gridCol w:w="514"/>
        <w:gridCol w:w="517"/>
        <w:gridCol w:w="517"/>
        <w:gridCol w:w="517"/>
        <w:gridCol w:w="519"/>
        <w:gridCol w:w="519"/>
        <w:gridCol w:w="519"/>
        <w:gridCol w:w="7"/>
        <w:gridCol w:w="512"/>
        <w:gridCol w:w="519"/>
        <w:gridCol w:w="529"/>
        <w:tblGridChange w:id="0">
          <w:tblGrid>
            <w:gridCol w:w="1345"/>
            <w:gridCol w:w="670"/>
            <w:gridCol w:w="512"/>
            <w:gridCol w:w="513"/>
            <w:gridCol w:w="517"/>
            <w:gridCol w:w="514"/>
            <w:gridCol w:w="514"/>
            <w:gridCol w:w="514"/>
            <w:gridCol w:w="514"/>
            <w:gridCol w:w="514"/>
            <w:gridCol w:w="517"/>
            <w:gridCol w:w="517"/>
            <w:gridCol w:w="517"/>
            <w:gridCol w:w="519"/>
            <w:gridCol w:w="519"/>
            <w:gridCol w:w="519"/>
            <w:gridCol w:w="7"/>
            <w:gridCol w:w="512"/>
            <w:gridCol w:w="519"/>
            <w:gridCol w:w="529"/>
          </w:tblGrid>
        </w:tblGridChange>
      </w:tblGrid>
      <w:tr>
        <w:trPr>
          <w:cantSplit w:val="0"/>
          <w:trHeight w:val="294" w:hRule="atLeast"/>
          <w:tblHeader w:val="0"/>
        </w:trPr>
        <w:tc>
          <w:tcPr>
            <w:vMerge w:val="restart"/>
          </w:tcPr>
          <w:p w:rsidR="00000000" w:rsidDel="00000000" w:rsidP="00000000" w:rsidRDefault="00000000" w:rsidRPr="00000000" w14:paraId="000000DC">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DD">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E1">
            <w:pPr>
              <w:spacing w:line="360" w:lineRule="auto"/>
              <w:jc w:val="center"/>
              <w:rPr>
                <w:b w:val="1"/>
                <w:sz w:val="16"/>
                <w:szCs w:val="16"/>
              </w:rPr>
            </w:pPr>
            <w:r w:rsidDel="00000000" w:rsidR="00000000" w:rsidRPr="00000000">
              <w:rPr>
                <w:b w:val="1"/>
                <w:sz w:val="16"/>
                <w:szCs w:val="16"/>
                <w:rtl w:val="0"/>
              </w:rPr>
              <w:t xml:space="preserve">Fase 2</w:t>
            </w:r>
          </w:p>
        </w:tc>
        <w:tc>
          <w:tcPr>
            <w:gridSpan w:val="3"/>
            <w:shd w:fill="fbe5d5" w:val="clear"/>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FA">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4">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Documentación inicial</w:t>
            </w: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8">
            <w:pPr>
              <w:spacing w:line="360" w:lineRule="auto"/>
              <w:jc w:val="both"/>
              <w:rPr>
                <w:rFonts w:ascii="Calibri" w:cs="Calibri" w:eastAsia="Calibri" w:hAnsi="Calibri"/>
                <w:i w:val="1"/>
                <w:color w:val="548dd4"/>
                <w:sz w:val="16"/>
                <w:szCs w:val="16"/>
              </w:rPr>
            </w:pPr>
            <w:r w:rsidDel="00000000" w:rsidR="00000000" w:rsidRPr="00000000">
              <w:rPr>
                <w:rFonts w:ascii="Calibri" w:cs="Calibri" w:eastAsia="Calibri" w:hAnsi="Calibri"/>
                <w:i w:val="1"/>
                <w:color w:val="548dd4"/>
                <w:sz w:val="16"/>
                <w:szCs w:val="16"/>
                <w:rtl w:val="0"/>
              </w:rPr>
              <w:t xml:space="preserve">Setup técnico</w:t>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C">
            <w:pPr>
              <w:spacing w:line="360" w:lineRule="auto"/>
              <w:jc w:val="both"/>
              <w:rPr>
                <w:rFonts w:ascii="Calibri" w:cs="Calibri" w:eastAsia="Calibri" w:hAnsi="Calibri"/>
                <w:i w:val="1"/>
                <w:color w:val="548dd4"/>
                <w:sz w:val="16"/>
                <w:szCs w:val="16"/>
              </w:rPr>
            </w:pPr>
            <w:r w:rsidDel="00000000" w:rsidR="00000000" w:rsidRPr="00000000">
              <w:rPr>
                <w:rFonts w:ascii="Calibri" w:cs="Calibri" w:eastAsia="Calibri" w:hAnsi="Calibri"/>
                <w:i w:val="1"/>
                <w:color w:val="548dd4"/>
                <w:sz w:val="16"/>
                <w:szCs w:val="16"/>
                <w:rtl w:val="0"/>
              </w:rPr>
              <w:t xml:space="preserve">Desarrollo backend</w:t>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0">
            <w:pPr>
              <w:spacing w:line="360" w:lineRule="auto"/>
              <w:jc w:val="both"/>
              <w:rPr>
                <w:rFonts w:ascii="Calibri" w:cs="Calibri" w:eastAsia="Calibri" w:hAnsi="Calibri"/>
                <w:i w:val="1"/>
                <w:color w:val="548dd4"/>
                <w:sz w:val="16"/>
                <w:szCs w:val="16"/>
              </w:rPr>
            </w:pPr>
            <w:r w:rsidDel="00000000" w:rsidR="00000000" w:rsidRPr="00000000">
              <w:rPr>
                <w:rFonts w:ascii="Calibri" w:cs="Calibri" w:eastAsia="Calibri" w:hAnsi="Calibri"/>
                <w:i w:val="1"/>
                <w:color w:val="548dd4"/>
                <w:sz w:val="16"/>
                <w:szCs w:val="16"/>
                <w:rtl w:val="0"/>
              </w:rPr>
              <w:t xml:space="preserve">Desarrollo frontend</w:t>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line="360" w:lineRule="auto"/>
              <w:jc w:val="both"/>
              <w:rPr>
                <w:rFonts w:ascii="Calibri" w:cs="Calibri" w:eastAsia="Calibri" w:hAnsi="Calibri"/>
                <w:i w:val="1"/>
                <w:color w:val="548dd4"/>
                <w:sz w:val="16"/>
                <w:szCs w:val="16"/>
              </w:rPr>
            </w:pPr>
            <w:r w:rsidDel="00000000" w:rsidR="00000000" w:rsidRPr="00000000">
              <w:rPr>
                <w:rFonts w:ascii="Calibri" w:cs="Calibri" w:eastAsia="Calibri" w:hAnsi="Calibri"/>
                <w:i w:val="1"/>
                <w:color w:val="548dd4"/>
                <w:sz w:val="16"/>
                <w:szCs w:val="16"/>
                <w:rtl w:val="0"/>
              </w:rPr>
              <w:t xml:space="preserve">Integración Transbank</w:t>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spacing w:line="360" w:lineRule="auto"/>
              <w:jc w:val="both"/>
              <w:rPr>
                <w:rFonts w:ascii="Calibri" w:cs="Calibri" w:eastAsia="Calibri" w:hAnsi="Calibri"/>
                <w:i w:val="1"/>
                <w:color w:val="548dd4"/>
                <w:sz w:val="16"/>
                <w:szCs w:val="16"/>
              </w:rPr>
            </w:pPr>
            <w:r w:rsidDel="00000000" w:rsidR="00000000" w:rsidRPr="00000000">
              <w:rPr>
                <w:rFonts w:ascii="Calibri" w:cs="Calibri" w:eastAsia="Calibri" w:hAnsi="Calibri"/>
                <w:i w:val="1"/>
                <w:color w:val="548dd4"/>
                <w:sz w:val="16"/>
                <w:szCs w:val="16"/>
                <w:rtl w:val="0"/>
              </w:rPr>
              <w:t xml:space="preserve">Panel administrativo</w:t>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gridSpan w:val="2"/>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spacing w:line="360" w:lineRule="auto"/>
              <w:jc w:val="both"/>
              <w:rPr>
                <w:rFonts w:ascii="Calibri" w:cs="Calibri" w:eastAsia="Calibri" w:hAnsi="Calibri"/>
                <w:i w:val="1"/>
                <w:color w:val="548dd4"/>
                <w:sz w:val="16"/>
                <w:szCs w:val="16"/>
              </w:rPr>
            </w:pPr>
            <w:r w:rsidDel="00000000" w:rsidR="00000000" w:rsidRPr="00000000">
              <w:rPr>
                <w:rFonts w:ascii="Calibri" w:cs="Calibri" w:eastAsia="Calibri" w:hAnsi="Calibri"/>
                <w:i w:val="1"/>
                <w:color w:val="548dd4"/>
                <w:sz w:val="16"/>
                <w:szCs w:val="16"/>
                <w:rtl w:val="0"/>
              </w:rPr>
              <w:t xml:space="preserve">Testing y optimización</w:t>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gridSpan w:val="2"/>
          </w:tcPr>
          <w:p w:rsidR="00000000" w:rsidDel="00000000" w:rsidP="00000000" w:rsidRDefault="00000000" w:rsidRPr="00000000" w14:paraId="0000018C">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jc w:val="both"/>
              <w:rPr>
                <w:rFonts w:ascii="Calibri" w:cs="Calibri" w:eastAsia="Calibri" w:hAnsi="Calibri"/>
                <w:i w:val="1"/>
                <w:color w:val="548dd4"/>
                <w:sz w:val="16"/>
                <w:szCs w:val="16"/>
              </w:rPr>
            </w:pPr>
            <w:r w:rsidDel="00000000" w:rsidR="00000000" w:rsidRPr="00000000">
              <w:rPr>
                <w:rFonts w:ascii="Calibri" w:cs="Calibri" w:eastAsia="Calibri" w:hAnsi="Calibri"/>
                <w:i w:val="1"/>
                <w:color w:val="548dd4"/>
                <w:sz w:val="16"/>
                <w:szCs w:val="16"/>
                <w:rtl w:val="0"/>
              </w:rPr>
              <w:t xml:space="preserve">Documentación y entrega</w:t>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0">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A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Textoennegrita">
    <w:name w:val="Strong"/>
    <w:basedOn w:val="Fuentedeprrafopredeter"/>
    <w:uiPriority w:val="22"/>
    <w:qFormat w:val="1"/>
    <w:rsid w:val="002531C5"/>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9PC5s4w0lQM2wsdVSmouExQsMQ==">CgMxLjA4AHIhMWFXUDZ3ZkdJR3JqRmtYU2hwbUFGSGYtS3ZBSXhUdEVa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