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5E377" w14:textId="069EB2BD" w:rsidR="00610C54" w:rsidRPr="00610C54" w:rsidRDefault="00A3365A" w:rsidP="00BE4AAA">
      <w:pPr>
        <w:pBdr>
          <w:top w:val="nil"/>
          <w:left w:val="nil"/>
          <w:bottom w:val="nil"/>
          <w:right w:val="nil"/>
          <w:between w:val="nil"/>
        </w:pBdr>
        <w:tabs>
          <w:tab w:val="center" w:pos="5060"/>
          <w:tab w:val="left" w:pos="8820"/>
        </w:tabs>
        <w:spacing w:before="400" w:after="0" w:line="240" w:lineRule="auto"/>
        <w:jc w:val="center"/>
        <w:rPr>
          <w:rFonts w:ascii="Times New Roman" w:eastAsia="Arial"/>
          <w:b/>
          <w:color w:val="000000"/>
          <w:sz w:val="32"/>
          <w:szCs w:val="32"/>
        </w:rPr>
      </w:pPr>
      <w:r>
        <w:rPr>
          <w:rFonts w:ascii="Times New Roman" w:eastAsia="Arial"/>
          <w:b/>
          <w:color w:val="000000"/>
          <w:sz w:val="32"/>
          <w:szCs w:val="32"/>
        </w:rPr>
        <w:t xml:space="preserve"> </w:t>
      </w:r>
      <w:r w:rsidR="00BE4AAA" w:rsidRPr="00BE4AAA">
        <w:rPr>
          <w:rFonts w:ascii="Times New Roman" w:eastAsia="Arial"/>
          <w:b/>
          <w:color w:val="000000"/>
          <w:sz w:val="32"/>
          <w:szCs w:val="32"/>
        </w:rPr>
        <w:t>BRIDGING THE GAP:</w:t>
      </w:r>
      <w:r w:rsidR="00BE4AAA">
        <w:rPr>
          <w:rFonts w:ascii="Times New Roman" w:eastAsia="Arial"/>
          <w:b/>
          <w:color w:val="000000"/>
          <w:sz w:val="32"/>
          <w:szCs w:val="32"/>
        </w:rPr>
        <w:t xml:space="preserve"> </w:t>
      </w:r>
      <w:r w:rsidR="00BE4AAA" w:rsidRPr="00BE4AAA">
        <w:rPr>
          <w:rFonts w:ascii="Times New Roman" w:eastAsia="Arial"/>
          <w:b/>
          <w:color w:val="000000"/>
          <w:sz w:val="32"/>
          <w:szCs w:val="32"/>
        </w:rPr>
        <w:t>REGIONAL POVERTY PREDICTION AND POLICY INSIGHTS USING MACHINE LEARNING</w:t>
      </w:r>
    </w:p>
    <w:p w14:paraId="44A414FC" w14:textId="77777777" w:rsidR="00610C54" w:rsidRDefault="00610C54" w:rsidP="00610C54">
      <w:pPr>
        <w:pBdr>
          <w:top w:val="nil"/>
          <w:left w:val="nil"/>
          <w:bottom w:val="nil"/>
          <w:right w:val="nil"/>
          <w:between w:val="nil"/>
        </w:pBdr>
        <w:tabs>
          <w:tab w:val="center" w:pos="5060"/>
          <w:tab w:val="left" w:pos="8820"/>
        </w:tabs>
        <w:spacing w:after="0" w:line="240" w:lineRule="auto"/>
        <w:jc w:val="center"/>
        <w:rPr>
          <w:rFonts w:ascii="Arial" w:eastAsia="Arial" w:hAnsi="Arial" w:cs="Arial"/>
          <w:b/>
          <w:color w:val="000000"/>
          <w:sz w:val="18"/>
          <w:szCs w:val="18"/>
        </w:rPr>
      </w:pPr>
    </w:p>
    <w:p w14:paraId="65C5EFB2" w14:textId="77777777" w:rsidR="00610C54" w:rsidRDefault="00610C54" w:rsidP="00610C54">
      <w:pPr>
        <w:pBdr>
          <w:top w:val="nil"/>
          <w:left w:val="nil"/>
          <w:bottom w:val="nil"/>
          <w:right w:val="nil"/>
          <w:between w:val="nil"/>
        </w:pBdr>
        <w:tabs>
          <w:tab w:val="center" w:pos="5060"/>
          <w:tab w:val="left" w:pos="8820"/>
        </w:tabs>
        <w:spacing w:after="0" w:line="240" w:lineRule="auto"/>
        <w:jc w:val="center"/>
        <w:rPr>
          <w:rFonts w:ascii="Arial" w:eastAsia="Arial" w:hAnsi="Arial" w:cs="Arial"/>
          <w:b/>
          <w:color w:val="000000"/>
          <w:sz w:val="18"/>
          <w:szCs w:val="18"/>
        </w:rPr>
      </w:pPr>
    </w:p>
    <w:p w14:paraId="75896BEF" w14:textId="76E7544D" w:rsidR="00610C54" w:rsidRPr="002B3C64" w:rsidRDefault="597E152C" w:rsidP="597E152C">
      <w:pPr>
        <w:pBdr>
          <w:top w:val="nil"/>
          <w:left w:val="nil"/>
          <w:bottom w:val="nil"/>
          <w:right w:val="nil"/>
          <w:between w:val="nil"/>
        </w:pBdr>
        <w:tabs>
          <w:tab w:val="center" w:pos="5060"/>
          <w:tab w:val="left" w:pos="8820"/>
        </w:tabs>
        <w:spacing w:after="0" w:line="240" w:lineRule="auto"/>
        <w:jc w:val="center"/>
      </w:pPr>
      <w:r w:rsidRPr="002B3C64">
        <w:rPr>
          <w:rFonts w:ascii="Times New Roman" w:eastAsia="Arial"/>
          <w:color w:val="000000" w:themeColor="text1"/>
          <w:sz w:val="24"/>
          <w:szCs w:val="24"/>
        </w:rPr>
        <w:t xml:space="preserve">Nor Azuana Ramli, Almira Damia Syahnizam*, Nurkhairul Izzati Mohd Sallehan, Vienosha A/P Selvaraju, Nur Atieka Rafiekah Razak. </w:t>
      </w:r>
    </w:p>
    <w:p w14:paraId="1A3ECA08" w14:textId="431235E5" w:rsidR="597E152C" w:rsidRPr="002B3C64" w:rsidRDefault="597E152C" w:rsidP="597E152C">
      <w:pPr>
        <w:pBdr>
          <w:top w:val="nil"/>
          <w:left w:val="nil"/>
          <w:bottom w:val="nil"/>
          <w:right w:val="nil"/>
          <w:between w:val="nil"/>
        </w:pBdr>
        <w:tabs>
          <w:tab w:val="center" w:pos="5060"/>
          <w:tab w:val="left" w:pos="8820"/>
        </w:tabs>
        <w:spacing w:after="0" w:line="240" w:lineRule="auto"/>
        <w:jc w:val="center"/>
        <w:rPr>
          <w:rFonts w:ascii="Times New Roman" w:eastAsia="Arial"/>
          <w:color w:val="000000" w:themeColor="text1"/>
          <w:sz w:val="24"/>
          <w:szCs w:val="24"/>
        </w:rPr>
      </w:pPr>
    </w:p>
    <w:p w14:paraId="33FE9BB9" w14:textId="642E05F4" w:rsidR="00610C54" w:rsidRPr="00610C54" w:rsidRDefault="008D4D63" w:rsidP="23BD97A0">
      <w:pPr>
        <w:pBdr>
          <w:top w:val="nil"/>
          <w:left w:val="nil"/>
          <w:bottom w:val="nil"/>
          <w:right w:val="nil"/>
          <w:between w:val="nil"/>
        </w:pBdr>
        <w:spacing w:after="0" w:line="240" w:lineRule="auto"/>
        <w:jc w:val="center"/>
        <w:rPr>
          <w:rFonts w:ascii="Times New Roman" w:eastAsia="Arial"/>
          <w:color w:val="000000"/>
        </w:rPr>
      </w:pPr>
      <w:r w:rsidRPr="23BD97A0">
        <w:rPr>
          <w:rFonts w:ascii="Times New Roman" w:eastAsia="Arial"/>
          <w:color w:val="000000" w:themeColor="text1"/>
          <w:vertAlign w:val="superscript"/>
        </w:rPr>
        <w:t>Centre For Mathematical Sciences, Universiti Malaysia Pahang Al-Sultan Abdullah, Lebuh Persiaran Tun Khalil Yaakob, 26300 Kuantan, Pahang</w:t>
      </w:r>
      <w:r w:rsidRPr="23BD97A0">
        <w:rPr>
          <w:rFonts w:ascii="Times New Roman" w:eastAsia="Arial"/>
          <w:color w:val="000000" w:themeColor="text1"/>
        </w:rPr>
        <w:t xml:space="preserve">. </w:t>
      </w:r>
    </w:p>
    <w:p w14:paraId="3430D87E" w14:textId="75BDA4C6" w:rsidR="00610C54" w:rsidRPr="00610C54" w:rsidRDefault="597E152C" w:rsidP="597E152C">
      <w:pPr>
        <w:pBdr>
          <w:top w:val="nil"/>
          <w:left w:val="nil"/>
          <w:bottom w:val="nil"/>
          <w:right w:val="nil"/>
          <w:between w:val="nil"/>
        </w:pBdr>
        <w:spacing w:after="0" w:line="240" w:lineRule="auto"/>
        <w:jc w:val="center"/>
        <w:rPr>
          <w:rFonts w:ascii="Times New Roman" w:eastAsia="Arial"/>
          <w:color w:val="000000"/>
        </w:rPr>
      </w:pPr>
      <w:r w:rsidRPr="597E152C">
        <w:rPr>
          <w:rFonts w:ascii="Times New Roman" w:eastAsia="Arial"/>
          <w:color w:val="000000" w:themeColor="text1"/>
        </w:rPr>
        <w:t>*corresponding author: almradamia@gmail.com</w:t>
      </w:r>
    </w:p>
    <w:p w14:paraId="59A9E8F6" w14:textId="77777777" w:rsidR="00610C54" w:rsidRDefault="00610C54" w:rsidP="00270078">
      <w:pPr>
        <w:pBdr>
          <w:top w:val="nil"/>
          <w:left w:val="nil"/>
          <w:bottom w:val="nil"/>
          <w:right w:val="nil"/>
          <w:between w:val="nil"/>
        </w:pBdr>
        <w:spacing w:after="0" w:line="240" w:lineRule="auto"/>
        <w:rPr>
          <w:rFonts w:ascii="Arial" w:eastAsia="Arial" w:hAnsi="Arial" w:cs="Arial"/>
          <w:color w:val="000000"/>
          <w:sz w:val="18"/>
          <w:szCs w:val="18"/>
        </w:rPr>
      </w:pPr>
    </w:p>
    <w:p w14:paraId="665B0905" w14:textId="77777777" w:rsidR="00610C54" w:rsidRPr="00610C54" w:rsidRDefault="00610C54" w:rsidP="00610C54">
      <w:pPr>
        <w:pBdr>
          <w:top w:val="nil"/>
          <w:left w:val="nil"/>
          <w:bottom w:val="nil"/>
          <w:right w:val="nil"/>
          <w:between w:val="nil"/>
        </w:pBdr>
        <w:spacing w:after="0" w:line="240" w:lineRule="auto"/>
        <w:jc w:val="center"/>
        <w:rPr>
          <w:rFonts w:ascii="Times New Roman" w:eastAsia="Arial"/>
          <w:b/>
          <w:color w:val="000000"/>
          <w:sz w:val="20"/>
          <w:szCs w:val="20"/>
        </w:rPr>
      </w:pPr>
      <w:r w:rsidRPr="00610C54">
        <w:rPr>
          <w:rFonts w:ascii="Times New Roman" w:eastAsia="Arial"/>
          <w:b/>
          <w:color w:val="000000"/>
          <w:sz w:val="20"/>
          <w:szCs w:val="20"/>
        </w:rPr>
        <w:t>ABSTRACT</w:t>
      </w:r>
    </w:p>
    <w:p w14:paraId="4D75F4FC" w14:textId="77777777" w:rsidR="00610C54" w:rsidRPr="00610C54" w:rsidRDefault="00610C54" w:rsidP="00610C54">
      <w:pPr>
        <w:pBdr>
          <w:top w:val="nil"/>
          <w:left w:val="nil"/>
          <w:bottom w:val="nil"/>
          <w:right w:val="nil"/>
          <w:between w:val="nil"/>
        </w:pBdr>
        <w:spacing w:after="0" w:line="240" w:lineRule="auto"/>
        <w:jc w:val="both"/>
        <w:rPr>
          <w:rFonts w:ascii="Times New Roman" w:eastAsia="Arial"/>
          <w:color w:val="000000"/>
          <w:sz w:val="20"/>
          <w:szCs w:val="20"/>
        </w:rPr>
      </w:pPr>
    </w:p>
    <w:p w14:paraId="79C369F4" w14:textId="3C72501A" w:rsidR="003A7772" w:rsidRPr="00610C54" w:rsidRDefault="597E152C" w:rsidP="597E152C">
      <w:pPr>
        <w:jc w:val="both"/>
        <w:rPr>
          <w:rFonts w:ascii="Arial" w:eastAsia="Arial" w:hAnsi="Arial" w:cs="Arial"/>
          <w:b/>
          <w:bCs/>
          <w:color w:val="000000"/>
          <w:sz w:val="20"/>
          <w:szCs w:val="20"/>
        </w:rPr>
      </w:pPr>
      <w:r w:rsidRPr="597E152C">
        <w:rPr>
          <w:rFonts w:ascii="Times New Roman" w:eastAsia="Arial"/>
          <w:color w:val="000000" w:themeColor="text1"/>
          <w:sz w:val="20"/>
          <w:szCs w:val="20"/>
          <w:lang w:val="en-US"/>
        </w:rPr>
        <w:t xml:space="preserve">Poverty remains a significant socio-economic challenge in Malaysia, with regional disparities affecting the effectiveness of centralized aid programs. Many interventions lack precision, often due to the limited use of predictive tools and insufficient data-driven targeting. This project introduces a machine learning-based system </w:t>
      </w:r>
      <w:r w:rsidR="00B7467B">
        <w:rPr>
          <w:rFonts w:ascii="Times New Roman" w:eastAsia="Arial"/>
          <w:color w:val="000000" w:themeColor="text1"/>
          <w:sz w:val="20"/>
          <w:szCs w:val="20"/>
          <w:lang w:val="en-US"/>
        </w:rPr>
        <w:t>for classifying poverty levels (low, moderate, high) using multi-domain socio-economic indicators, including</w:t>
      </w:r>
      <w:r w:rsidRPr="597E152C">
        <w:rPr>
          <w:rFonts w:ascii="Times New Roman" w:eastAsia="Arial"/>
          <w:color w:val="000000" w:themeColor="text1"/>
          <w:sz w:val="20"/>
          <w:szCs w:val="20"/>
          <w:lang w:val="en-US"/>
        </w:rPr>
        <w:t xml:space="preserve"> income, employment, education, and inflation. Publicly available data from the Department of Statistics Malaysia</w:t>
      </w:r>
      <w:r w:rsidR="00B7467B">
        <w:rPr>
          <w:rFonts w:ascii="Times New Roman" w:eastAsia="Arial"/>
          <w:color w:val="000000" w:themeColor="text1"/>
          <w:sz w:val="20"/>
          <w:szCs w:val="20"/>
          <w:lang w:val="en-US"/>
        </w:rPr>
        <w:t xml:space="preserve"> (DOSM)</w:t>
      </w:r>
      <w:r w:rsidRPr="597E152C">
        <w:rPr>
          <w:rFonts w:ascii="Times New Roman" w:eastAsia="Arial"/>
          <w:color w:val="000000" w:themeColor="text1"/>
          <w:sz w:val="20"/>
          <w:szCs w:val="20"/>
          <w:lang w:val="en-US"/>
        </w:rPr>
        <w:t xml:space="preserve"> </w:t>
      </w:r>
      <w:r w:rsidR="00B7467B">
        <w:rPr>
          <w:rFonts w:ascii="Times New Roman" w:eastAsia="Arial"/>
          <w:color w:val="000000" w:themeColor="text1"/>
          <w:sz w:val="20"/>
          <w:szCs w:val="20"/>
          <w:lang w:val="en-US"/>
        </w:rPr>
        <w:t xml:space="preserve">from </w:t>
      </w:r>
      <w:r w:rsidRPr="597E152C">
        <w:rPr>
          <w:rFonts w:ascii="Times New Roman" w:eastAsia="Arial"/>
          <w:color w:val="000000" w:themeColor="text1"/>
          <w:sz w:val="20"/>
          <w:szCs w:val="20"/>
          <w:lang w:val="en-US"/>
        </w:rPr>
        <w:t>2019</w:t>
      </w:r>
      <w:r w:rsidR="00D55D96">
        <w:rPr>
          <w:rFonts w:ascii="Times New Roman" w:eastAsia="Arial"/>
          <w:color w:val="000000" w:themeColor="text1"/>
          <w:sz w:val="20"/>
          <w:szCs w:val="20"/>
          <w:lang w:val="en-US"/>
        </w:rPr>
        <w:t xml:space="preserve"> </w:t>
      </w:r>
      <w:r w:rsidR="00B7467B">
        <w:rPr>
          <w:rFonts w:ascii="Times New Roman" w:eastAsia="Arial"/>
          <w:color w:val="000000" w:themeColor="text1"/>
          <w:sz w:val="20"/>
          <w:szCs w:val="20"/>
          <w:lang w:val="en-US"/>
        </w:rPr>
        <w:t>to</w:t>
      </w:r>
      <w:r w:rsidR="00D55D96">
        <w:rPr>
          <w:rFonts w:ascii="Times New Roman" w:eastAsia="Arial"/>
          <w:color w:val="000000" w:themeColor="text1"/>
          <w:sz w:val="20"/>
          <w:szCs w:val="20"/>
          <w:lang w:val="en-US"/>
        </w:rPr>
        <w:t xml:space="preserve"> </w:t>
      </w:r>
      <w:r w:rsidRPr="597E152C">
        <w:rPr>
          <w:rFonts w:ascii="Times New Roman" w:eastAsia="Arial"/>
          <w:color w:val="000000" w:themeColor="text1"/>
          <w:sz w:val="20"/>
          <w:szCs w:val="20"/>
          <w:lang w:val="en-US"/>
        </w:rPr>
        <w:t xml:space="preserve">2022 was used to train and evaluate five classification models. Among them, the XGBoost model demonstrated the highest performance, achieving </w:t>
      </w:r>
      <w:r w:rsidR="00B7467B">
        <w:rPr>
          <w:rFonts w:ascii="Times New Roman" w:eastAsia="Arial"/>
          <w:color w:val="000000" w:themeColor="text1"/>
          <w:sz w:val="20"/>
          <w:szCs w:val="20"/>
          <w:lang w:val="en-US"/>
        </w:rPr>
        <w:t xml:space="preserve">an accuracy of 77.2% </w:t>
      </w:r>
      <w:r w:rsidRPr="597E152C">
        <w:rPr>
          <w:rFonts w:ascii="Times New Roman" w:eastAsia="Arial"/>
          <w:color w:val="000000" w:themeColor="text1"/>
          <w:sz w:val="20"/>
          <w:szCs w:val="20"/>
          <w:lang w:val="en-US"/>
        </w:rPr>
        <w:t xml:space="preserve">and an AUC score of 0.93. Key features influencing poverty were selected based on the </w:t>
      </w:r>
      <w:r w:rsidR="00B7467B">
        <w:rPr>
          <w:rFonts w:ascii="Times New Roman" w:eastAsia="Arial"/>
          <w:color w:val="000000" w:themeColor="text1"/>
          <w:sz w:val="20"/>
          <w:szCs w:val="20"/>
          <w:lang w:val="en-US"/>
        </w:rPr>
        <w:t>model that performed best</w:t>
      </w:r>
      <w:r w:rsidRPr="597E152C">
        <w:rPr>
          <w:rFonts w:ascii="Times New Roman" w:eastAsia="Arial"/>
          <w:color w:val="000000" w:themeColor="text1"/>
          <w:sz w:val="20"/>
          <w:szCs w:val="20"/>
          <w:lang w:val="en-US"/>
        </w:rPr>
        <w:t xml:space="preserve">. The solution is deployed as an interactive web application using Streamlit. The dashboard provides district-level </w:t>
      </w:r>
      <w:r w:rsidR="00B7467B">
        <w:rPr>
          <w:rFonts w:ascii="Times New Roman" w:eastAsia="Arial"/>
          <w:color w:val="000000" w:themeColor="text1"/>
          <w:sz w:val="20"/>
          <w:szCs w:val="20"/>
          <w:lang w:val="en-US"/>
        </w:rPr>
        <w:t xml:space="preserve">insights into poverty, visualizations of poverty distribution, and a </w:t>
      </w:r>
      <w:r w:rsidRPr="597E152C">
        <w:rPr>
          <w:rFonts w:ascii="Times New Roman" w:eastAsia="Arial"/>
          <w:color w:val="000000" w:themeColor="text1"/>
          <w:sz w:val="20"/>
          <w:szCs w:val="20"/>
          <w:lang w:val="en-US"/>
        </w:rPr>
        <w:t>feature importance analysis. It also presents tailored policy recommendations based on dominant poverty factors in each region. This tool empowers decision-makers to implement more informed and evidence-based poverty interventions. By bridging artificial intelligence with social policy, the project contributes to more effective resource allocation and equitable development strategies across Malaysian states.</w:t>
      </w:r>
    </w:p>
    <w:p w14:paraId="2ABB314F" w14:textId="77777777" w:rsidR="00610C54" w:rsidRDefault="00610C54" w:rsidP="00610C54">
      <w:pPr>
        <w:pBdr>
          <w:top w:val="nil"/>
          <w:left w:val="nil"/>
          <w:bottom w:val="nil"/>
          <w:right w:val="nil"/>
          <w:between w:val="nil"/>
        </w:pBdr>
        <w:spacing w:after="0" w:line="240" w:lineRule="auto"/>
        <w:jc w:val="both"/>
        <w:rPr>
          <w:rFonts w:ascii="Arial" w:eastAsia="Arial" w:hAnsi="Arial" w:cs="Arial"/>
          <w:b/>
          <w:color w:val="000000"/>
        </w:rPr>
      </w:pPr>
    </w:p>
    <w:p w14:paraId="6A5F61F6" w14:textId="6314AB6A" w:rsidR="00610C54" w:rsidRPr="00610C54" w:rsidRDefault="00610C54" w:rsidP="00610C54">
      <w:pPr>
        <w:pBdr>
          <w:top w:val="nil"/>
          <w:left w:val="nil"/>
          <w:bottom w:val="nil"/>
          <w:right w:val="nil"/>
          <w:between w:val="nil"/>
        </w:pBdr>
        <w:spacing w:after="0" w:line="240" w:lineRule="auto"/>
        <w:jc w:val="both"/>
        <w:rPr>
          <w:rFonts w:ascii="Times New Roman" w:eastAsia="Arial"/>
          <w:b/>
          <w:i/>
          <w:color w:val="000000"/>
          <w:sz w:val="20"/>
          <w:szCs w:val="20"/>
        </w:rPr>
      </w:pPr>
      <w:r w:rsidRPr="00610C54">
        <w:rPr>
          <w:rFonts w:ascii="Times New Roman" w:eastAsia="Arial"/>
          <w:b/>
          <w:i/>
          <w:color w:val="000000"/>
          <w:sz w:val="20"/>
          <w:szCs w:val="20"/>
        </w:rPr>
        <w:t>Keywords</w:t>
      </w:r>
      <w:r w:rsidR="00267DB1" w:rsidRPr="00267DB1">
        <w:rPr>
          <w:rFonts w:ascii="Times New Roman" w:eastAsia="Arial"/>
          <w:b/>
          <w:i/>
          <w:color w:val="000000"/>
          <w:sz w:val="20"/>
          <w:szCs w:val="20"/>
        </w:rPr>
        <w:t>:</w:t>
      </w:r>
      <w:r w:rsidR="00267DB1">
        <w:rPr>
          <w:rFonts w:ascii="Times New Roman" w:eastAsia="Arial"/>
          <w:b/>
          <w:i/>
          <w:color w:val="000000"/>
          <w:sz w:val="20"/>
          <w:szCs w:val="20"/>
        </w:rPr>
        <w:t xml:space="preserve"> </w:t>
      </w:r>
      <w:r w:rsidR="00B7467B">
        <w:rPr>
          <w:rFonts w:ascii="Times New Roman" w:eastAsia="Arial"/>
          <w:b/>
          <w:i/>
          <w:color w:val="000000"/>
          <w:sz w:val="20"/>
          <w:szCs w:val="20"/>
        </w:rPr>
        <w:t xml:space="preserve">Poverty, </w:t>
      </w:r>
      <w:r w:rsidR="008B5D51">
        <w:rPr>
          <w:rFonts w:ascii="Times New Roman" w:eastAsia="Arial"/>
          <w:b/>
          <w:i/>
          <w:color w:val="000000"/>
          <w:sz w:val="20"/>
          <w:szCs w:val="20"/>
        </w:rPr>
        <w:t>Machine Learning</w:t>
      </w:r>
      <w:r w:rsidR="008E005B">
        <w:rPr>
          <w:rFonts w:ascii="Times New Roman" w:eastAsia="Arial"/>
          <w:b/>
          <w:i/>
          <w:color w:val="000000"/>
          <w:sz w:val="20"/>
          <w:szCs w:val="20"/>
        </w:rPr>
        <w:t>,</w:t>
      </w:r>
      <w:r w:rsidR="00D7365F">
        <w:rPr>
          <w:rFonts w:ascii="Times New Roman" w:eastAsia="Arial"/>
          <w:b/>
          <w:i/>
          <w:color w:val="000000"/>
          <w:sz w:val="20"/>
          <w:szCs w:val="20"/>
        </w:rPr>
        <w:t xml:space="preserve"> </w:t>
      </w:r>
      <w:r w:rsidR="00317233">
        <w:rPr>
          <w:rFonts w:ascii="Times New Roman" w:eastAsia="Arial"/>
          <w:b/>
          <w:i/>
          <w:color w:val="000000"/>
          <w:sz w:val="20"/>
          <w:szCs w:val="20"/>
        </w:rPr>
        <w:t>Socioeconomic Indicators,</w:t>
      </w:r>
      <w:r w:rsidR="008E005B">
        <w:rPr>
          <w:rFonts w:ascii="Times New Roman" w:eastAsia="Arial"/>
          <w:b/>
          <w:i/>
          <w:color w:val="000000"/>
          <w:sz w:val="20"/>
          <w:szCs w:val="20"/>
        </w:rPr>
        <w:t xml:space="preserve"> Policy Recommendation</w:t>
      </w:r>
      <w:r w:rsidR="00B464E8">
        <w:rPr>
          <w:rFonts w:ascii="Times New Roman" w:eastAsia="Arial"/>
          <w:b/>
          <w:i/>
          <w:color w:val="000000"/>
          <w:sz w:val="20"/>
          <w:szCs w:val="20"/>
        </w:rPr>
        <w:t xml:space="preserve">, </w:t>
      </w:r>
      <w:r w:rsidR="007021FA">
        <w:rPr>
          <w:rFonts w:ascii="Times New Roman" w:eastAsia="Arial"/>
          <w:b/>
          <w:i/>
          <w:color w:val="000000"/>
          <w:sz w:val="20"/>
          <w:szCs w:val="20"/>
        </w:rPr>
        <w:t>Streamlit</w:t>
      </w:r>
      <w:r w:rsidR="00A534F0">
        <w:rPr>
          <w:rFonts w:ascii="Times New Roman" w:eastAsia="Arial"/>
          <w:b/>
          <w:i/>
          <w:color w:val="000000"/>
          <w:sz w:val="20"/>
          <w:szCs w:val="20"/>
        </w:rPr>
        <w:t xml:space="preserve"> </w:t>
      </w:r>
      <w:r w:rsidR="007138FA">
        <w:rPr>
          <w:rFonts w:ascii="Times New Roman" w:eastAsia="Arial"/>
          <w:b/>
          <w:i/>
          <w:color w:val="000000"/>
          <w:sz w:val="20"/>
          <w:szCs w:val="20"/>
        </w:rPr>
        <w:t>Application.</w:t>
      </w:r>
    </w:p>
    <w:p w14:paraId="267712D1" w14:textId="77777777" w:rsidR="00500741" w:rsidRDefault="00500741">
      <w:pPr>
        <w:rPr>
          <w:rFonts w:ascii="Times New Roman"/>
          <w:sz w:val="20"/>
          <w:szCs w:val="20"/>
        </w:rPr>
      </w:pPr>
    </w:p>
    <w:p w14:paraId="7DF56123" w14:textId="77777777" w:rsidR="009D4327" w:rsidRPr="009D4327" w:rsidRDefault="009D4327" w:rsidP="009D4327">
      <w:pPr>
        <w:pBdr>
          <w:top w:val="nil"/>
          <w:left w:val="nil"/>
          <w:bottom w:val="nil"/>
          <w:right w:val="nil"/>
          <w:between w:val="nil"/>
        </w:pBdr>
        <w:spacing w:after="0" w:line="240" w:lineRule="auto"/>
        <w:jc w:val="both"/>
        <w:rPr>
          <w:rFonts w:ascii="Times New Roman" w:eastAsia="Arial"/>
          <w:b/>
          <w:color w:val="000000"/>
          <w:sz w:val="20"/>
          <w:szCs w:val="20"/>
        </w:rPr>
      </w:pPr>
      <w:r w:rsidRPr="009D4327">
        <w:rPr>
          <w:rFonts w:ascii="Times New Roman" w:eastAsia="Arial"/>
          <w:b/>
          <w:color w:val="000000"/>
          <w:sz w:val="20"/>
          <w:szCs w:val="20"/>
        </w:rPr>
        <w:t>INTRODUCTION</w:t>
      </w:r>
    </w:p>
    <w:p w14:paraId="64066E59" w14:textId="77777777" w:rsidR="00A95577" w:rsidRDefault="00A95577" w:rsidP="009D4327">
      <w:pPr>
        <w:pBdr>
          <w:top w:val="nil"/>
          <w:left w:val="nil"/>
          <w:bottom w:val="nil"/>
          <w:right w:val="nil"/>
          <w:between w:val="nil"/>
        </w:pBdr>
        <w:spacing w:after="0" w:line="240" w:lineRule="auto"/>
        <w:jc w:val="both"/>
        <w:rPr>
          <w:rFonts w:ascii="Times New Roman" w:eastAsia="Arial"/>
          <w:b/>
          <w:color w:val="000000"/>
          <w:sz w:val="20"/>
          <w:szCs w:val="20"/>
        </w:rPr>
      </w:pPr>
    </w:p>
    <w:p w14:paraId="4763B299" w14:textId="1A1F0FEF" w:rsidR="00A95577" w:rsidRDefault="00D07540" w:rsidP="009D4327">
      <w:pPr>
        <w:pBdr>
          <w:top w:val="nil"/>
          <w:left w:val="nil"/>
          <w:bottom w:val="nil"/>
          <w:right w:val="nil"/>
          <w:between w:val="nil"/>
        </w:pBdr>
        <w:spacing w:after="0" w:line="240" w:lineRule="auto"/>
        <w:jc w:val="both"/>
        <w:rPr>
          <w:rFonts w:ascii="Times New Roman" w:eastAsia="Arial"/>
          <w:bCs/>
          <w:color w:val="000000"/>
          <w:sz w:val="20"/>
          <w:szCs w:val="20"/>
        </w:rPr>
      </w:pPr>
      <w:r w:rsidRPr="00D07540">
        <w:rPr>
          <w:rFonts w:ascii="Times New Roman" w:eastAsia="Arial"/>
          <w:bCs/>
          <w:color w:val="000000"/>
          <w:sz w:val="20"/>
          <w:szCs w:val="20"/>
        </w:rPr>
        <w:t xml:space="preserve">Poverty relief </w:t>
      </w:r>
      <w:r w:rsidR="00B7467B">
        <w:rPr>
          <w:rFonts w:ascii="Times New Roman" w:eastAsia="Arial"/>
          <w:bCs/>
          <w:color w:val="000000"/>
          <w:sz w:val="20"/>
          <w:szCs w:val="20"/>
        </w:rPr>
        <w:t>encompasses both short-term support, including food, shelter, and emergency aid, and long-term strategies, such as</w:t>
      </w:r>
      <w:r w:rsidRPr="00D07540">
        <w:rPr>
          <w:rFonts w:ascii="Times New Roman" w:eastAsia="Arial"/>
          <w:bCs/>
          <w:color w:val="000000"/>
          <w:sz w:val="20"/>
          <w:szCs w:val="20"/>
        </w:rPr>
        <w:t xml:space="preserve"> education, job training, and inclusive development programs. In Malaysia, poverty is not just a personal hardship</w:t>
      </w:r>
      <w:r w:rsidR="00B7467B">
        <w:rPr>
          <w:rFonts w:ascii="Times New Roman" w:eastAsia="Arial"/>
          <w:bCs/>
          <w:color w:val="000000"/>
          <w:sz w:val="20"/>
          <w:szCs w:val="20"/>
        </w:rPr>
        <w:t>, but a systemic issue that hinders national progress, exacerbates</w:t>
      </w:r>
      <w:r w:rsidRPr="00D07540">
        <w:rPr>
          <w:rFonts w:ascii="Times New Roman" w:eastAsia="Arial"/>
          <w:bCs/>
          <w:color w:val="000000"/>
          <w:sz w:val="20"/>
          <w:szCs w:val="20"/>
        </w:rPr>
        <w:t xml:space="preserve"> inequality, and leads to broader social challenges. In alignment with the United Nations Sustainable Development Goals (SDGs), particularly SDG 1: No Poverty, Malaysia has committed to eradicating poverty in all its forms by 2030, as outlined in the 2030 Agenda for Sustainable Development. However, despite these commitments and numerous policy efforts, significant disparities persist across regions</w:t>
      </w:r>
      <w:r w:rsidR="00B7467B">
        <w:rPr>
          <w:rFonts w:ascii="Times New Roman" w:eastAsia="Arial"/>
          <w:bCs/>
          <w:color w:val="000000"/>
          <w:sz w:val="20"/>
          <w:szCs w:val="20"/>
        </w:rPr>
        <w:t>, particularly in underdeveloped states such as Sabah and Kelantan,</w:t>
      </w:r>
      <w:r w:rsidR="00995F55">
        <w:rPr>
          <w:rFonts w:ascii="Times New Roman" w:eastAsia="Arial"/>
          <w:bCs/>
          <w:color w:val="000000"/>
          <w:sz w:val="20"/>
          <w:szCs w:val="20"/>
        </w:rPr>
        <w:t xml:space="preserve"> </w:t>
      </w:r>
      <w:r w:rsidRPr="00D07540">
        <w:rPr>
          <w:rFonts w:ascii="Times New Roman" w:eastAsia="Arial"/>
          <w:bCs/>
          <w:color w:val="000000"/>
          <w:sz w:val="20"/>
          <w:szCs w:val="20"/>
        </w:rPr>
        <w:t xml:space="preserve">where access to education, infrastructure, and economic opportunities remains limited (Md Shah et al., 2023). Programs like 1AZAM have </w:t>
      </w:r>
      <w:r w:rsidR="00B7467B">
        <w:rPr>
          <w:rFonts w:ascii="Times New Roman" w:eastAsia="Arial"/>
          <w:bCs/>
          <w:color w:val="000000"/>
          <w:sz w:val="20"/>
          <w:szCs w:val="20"/>
        </w:rPr>
        <w:t>highlighted inefficiencies in resource allocation and gaps in addressing the root causes of poverty</w:t>
      </w:r>
      <w:r w:rsidRPr="00D07540">
        <w:rPr>
          <w:rFonts w:ascii="Times New Roman" w:eastAsia="Arial"/>
          <w:bCs/>
          <w:color w:val="000000"/>
          <w:sz w:val="20"/>
          <w:szCs w:val="20"/>
        </w:rPr>
        <w:t>. Additionally, demographic shifts and the rising cost of living continue to worsen socioeconomic vulnerabilities across the country (Rahman et al., 2021).</w:t>
      </w:r>
    </w:p>
    <w:p w14:paraId="7B062AD1" w14:textId="77777777" w:rsidR="00D07540" w:rsidRDefault="00D07540" w:rsidP="009D4327">
      <w:pPr>
        <w:pBdr>
          <w:top w:val="nil"/>
          <w:left w:val="nil"/>
          <w:bottom w:val="nil"/>
          <w:right w:val="nil"/>
          <w:between w:val="nil"/>
        </w:pBdr>
        <w:spacing w:after="0" w:line="240" w:lineRule="auto"/>
        <w:jc w:val="both"/>
        <w:rPr>
          <w:rFonts w:ascii="Times New Roman" w:eastAsia="Arial"/>
          <w:bCs/>
          <w:color w:val="000000"/>
          <w:sz w:val="20"/>
          <w:szCs w:val="20"/>
        </w:rPr>
      </w:pPr>
    </w:p>
    <w:p w14:paraId="0AB4965B" w14:textId="55580202" w:rsidR="00D07540" w:rsidRPr="00E50A27" w:rsidRDefault="00E50A27" w:rsidP="009D4327">
      <w:pPr>
        <w:pBdr>
          <w:top w:val="nil"/>
          <w:left w:val="nil"/>
          <w:bottom w:val="nil"/>
          <w:right w:val="nil"/>
          <w:between w:val="nil"/>
        </w:pBdr>
        <w:spacing w:after="0" w:line="240" w:lineRule="auto"/>
        <w:jc w:val="both"/>
        <w:rPr>
          <w:rFonts w:ascii="Times New Roman" w:eastAsia="Arial"/>
          <w:bCs/>
          <w:color w:val="000000"/>
          <w:sz w:val="20"/>
          <w:szCs w:val="20"/>
        </w:rPr>
      </w:pPr>
      <w:r w:rsidRPr="00E50A27">
        <w:rPr>
          <w:rFonts w:ascii="Times New Roman" w:eastAsia="Arial"/>
          <w:bCs/>
          <w:color w:val="000000"/>
          <w:sz w:val="20"/>
          <w:szCs w:val="20"/>
        </w:rPr>
        <w:t>This project adopts a data-driven approach to understanding and addressing poverty in Malaysia, with a specific focus on the roles of education, household income, and employment. Publicly accessible datasets from the Department of Statistics Malaysia (DOSM) and data.gov.my are analyzed across the years 2019 to 2022. Machine learning techniques</w:t>
      </w:r>
      <w:r w:rsidR="00B7467B">
        <w:rPr>
          <w:rFonts w:ascii="Times New Roman" w:eastAsia="Arial"/>
          <w:bCs/>
          <w:color w:val="000000"/>
          <w:sz w:val="20"/>
          <w:szCs w:val="20"/>
        </w:rPr>
        <w:t>, utilizing Python and SQL, are applied to model poverty levels, identify key contributing factors</w:t>
      </w:r>
      <w:r w:rsidRPr="00E50A27">
        <w:rPr>
          <w:rFonts w:ascii="Times New Roman" w:eastAsia="Arial"/>
          <w:bCs/>
          <w:color w:val="000000"/>
          <w:sz w:val="20"/>
          <w:szCs w:val="20"/>
        </w:rPr>
        <w:t>, and visualize patterns of regional disparity. The resulting model is integrated into an interactive Streamlit dashboard that enables users to explore poverty classification, feature importance, and tailored policy recommendations for targeted intervention.</w:t>
      </w:r>
    </w:p>
    <w:p w14:paraId="3E5996C2" w14:textId="77777777" w:rsidR="00A95577" w:rsidRDefault="00A95577" w:rsidP="009D4327">
      <w:pPr>
        <w:pBdr>
          <w:top w:val="nil"/>
          <w:left w:val="nil"/>
          <w:bottom w:val="nil"/>
          <w:right w:val="nil"/>
          <w:between w:val="nil"/>
        </w:pBdr>
        <w:spacing w:after="0" w:line="240" w:lineRule="auto"/>
        <w:jc w:val="both"/>
        <w:rPr>
          <w:rFonts w:ascii="Times New Roman" w:eastAsia="Arial"/>
          <w:b/>
          <w:color w:val="000000"/>
          <w:sz w:val="20"/>
          <w:szCs w:val="20"/>
        </w:rPr>
      </w:pPr>
    </w:p>
    <w:p w14:paraId="41C66579" w14:textId="21381598" w:rsidR="00A616D2" w:rsidRPr="00A616D2" w:rsidRDefault="00A616D2" w:rsidP="009D4327">
      <w:pPr>
        <w:pBdr>
          <w:top w:val="nil"/>
          <w:left w:val="nil"/>
          <w:bottom w:val="nil"/>
          <w:right w:val="nil"/>
          <w:between w:val="nil"/>
        </w:pBdr>
        <w:spacing w:after="0" w:line="240" w:lineRule="auto"/>
        <w:jc w:val="both"/>
        <w:rPr>
          <w:rFonts w:ascii="Times New Roman" w:eastAsia="Arial"/>
          <w:bCs/>
          <w:color w:val="000000"/>
          <w:sz w:val="20"/>
          <w:szCs w:val="20"/>
        </w:rPr>
      </w:pPr>
      <w:r w:rsidRPr="00A616D2">
        <w:rPr>
          <w:rFonts w:ascii="Times New Roman" w:eastAsia="Arial"/>
          <w:bCs/>
          <w:color w:val="000000"/>
          <w:sz w:val="20"/>
          <w:szCs w:val="20"/>
        </w:rPr>
        <w:t xml:space="preserve">The </w:t>
      </w:r>
      <w:r w:rsidR="006B0E29">
        <w:rPr>
          <w:rFonts w:ascii="Times New Roman" w:eastAsia="Arial"/>
          <w:bCs/>
          <w:color w:val="000000"/>
          <w:sz w:val="20"/>
          <w:szCs w:val="20"/>
        </w:rPr>
        <w:t>main objective of this study is to develop a machine learning-based model that accurately classifies poverty levels across Malaysian districts and identifies</w:t>
      </w:r>
      <w:r w:rsidRPr="00A616D2">
        <w:rPr>
          <w:rFonts w:ascii="Times New Roman" w:eastAsia="Arial"/>
          <w:bCs/>
          <w:color w:val="000000"/>
          <w:sz w:val="20"/>
          <w:szCs w:val="20"/>
        </w:rPr>
        <w:t xml:space="preserve"> the underlying socio-economic factors contributing to poverty. By </w:t>
      </w:r>
      <w:r w:rsidRPr="00A616D2">
        <w:rPr>
          <w:rFonts w:ascii="Times New Roman" w:eastAsia="Arial"/>
          <w:bCs/>
          <w:color w:val="000000"/>
          <w:sz w:val="20"/>
          <w:szCs w:val="20"/>
        </w:rPr>
        <w:lastRenderedPageBreak/>
        <w:t xml:space="preserve">training and evaluating multiple </w:t>
      </w:r>
      <w:r w:rsidR="00B7467B">
        <w:rPr>
          <w:rFonts w:ascii="Times New Roman" w:eastAsia="Arial"/>
          <w:bCs/>
          <w:color w:val="000000"/>
          <w:sz w:val="20"/>
          <w:szCs w:val="20"/>
        </w:rPr>
        <w:t>machine learning</w:t>
      </w:r>
      <w:r w:rsidRPr="00A616D2">
        <w:rPr>
          <w:rFonts w:ascii="Times New Roman" w:eastAsia="Arial"/>
          <w:bCs/>
          <w:color w:val="000000"/>
          <w:sz w:val="20"/>
          <w:szCs w:val="20"/>
        </w:rPr>
        <w:t xml:space="preserve"> models</w:t>
      </w:r>
      <w:r w:rsidR="006B0E29">
        <w:rPr>
          <w:rFonts w:ascii="Times New Roman" w:eastAsia="Arial"/>
          <w:bCs/>
          <w:color w:val="000000"/>
          <w:sz w:val="20"/>
          <w:szCs w:val="20"/>
        </w:rPr>
        <w:t>, such as decision trees, XGBoost, artificial neural networks (ANNs), k-nearest neighbors (k-NN),</w:t>
      </w:r>
      <w:r w:rsidR="00B7467B">
        <w:rPr>
          <w:rFonts w:ascii="Times New Roman" w:eastAsia="Arial"/>
          <w:bCs/>
          <w:color w:val="000000"/>
          <w:sz w:val="20"/>
          <w:szCs w:val="20"/>
        </w:rPr>
        <w:t xml:space="preserve"> and Naive Bayes</w:t>
      </w:r>
      <w:r w:rsidRPr="00A616D2">
        <w:rPr>
          <w:rFonts w:ascii="Times New Roman" w:eastAsia="Arial"/>
          <w:bCs/>
          <w:color w:val="000000"/>
          <w:sz w:val="20"/>
          <w:szCs w:val="20"/>
        </w:rPr>
        <w:t xml:space="preserve">, </w:t>
      </w:r>
      <w:r w:rsidR="006B0E29">
        <w:rPr>
          <w:rFonts w:ascii="Times New Roman" w:eastAsia="Arial"/>
          <w:bCs/>
          <w:color w:val="000000"/>
          <w:sz w:val="20"/>
          <w:szCs w:val="20"/>
        </w:rPr>
        <w:t>the best model is selected based on its performance metrics</w:t>
      </w:r>
      <w:r w:rsidRPr="00A616D2">
        <w:rPr>
          <w:rFonts w:ascii="Times New Roman" w:eastAsia="Arial"/>
          <w:bCs/>
          <w:color w:val="000000"/>
          <w:sz w:val="20"/>
          <w:szCs w:val="20"/>
        </w:rPr>
        <w:t xml:space="preserve">. </w:t>
      </w:r>
      <w:r w:rsidR="006B0E29">
        <w:rPr>
          <w:rFonts w:ascii="Times New Roman" w:eastAsia="Arial"/>
          <w:bCs/>
          <w:color w:val="000000"/>
          <w:sz w:val="20"/>
          <w:szCs w:val="20"/>
        </w:rPr>
        <w:t>In addition to developing and deploying the most effective model for predicting poverty, the study also aims</w:t>
      </w:r>
      <w:r w:rsidRPr="00A616D2">
        <w:rPr>
          <w:rFonts w:ascii="Times New Roman" w:eastAsia="Arial"/>
          <w:bCs/>
          <w:color w:val="000000"/>
          <w:sz w:val="20"/>
          <w:szCs w:val="20"/>
        </w:rPr>
        <w:t xml:space="preserve"> to propose actionable, data-driven solutions by mapping model-derived insights to practical policy recommendations. </w:t>
      </w:r>
    </w:p>
    <w:p w14:paraId="2E63172E" w14:textId="77777777" w:rsidR="009D4327" w:rsidRPr="009D4327" w:rsidRDefault="009D4327" w:rsidP="008957B7">
      <w:pPr>
        <w:pBdr>
          <w:top w:val="nil"/>
          <w:left w:val="nil"/>
          <w:bottom w:val="nil"/>
          <w:right w:val="nil"/>
          <w:between w:val="nil"/>
        </w:pBdr>
        <w:spacing w:after="0" w:line="240" w:lineRule="auto"/>
        <w:jc w:val="both"/>
        <w:rPr>
          <w:rFonts w:ascii="Times New Roman" w:eastAsia="Arial"/>
          <w:b/>
          <w:color w:val="000000"/>
          <w:sz w:val="20"/>
          <w:szCs w:val="20"/>
        </w:rPr>
      </w:pPr>
    </w:p>
    <w:p w14:paraId="68D74399" w14:textId="007844F9" w:rsidR="00CC2A47" w:rsidRPr="006B0E29" w:rsidRDefault="006B0E29" w:rsidP="006B0E29">
      <w:pPr>
        <w:pBdr>
          <w:top w:val="nil"/>
          <w:left w:val="nil"/>
          <w:bottom w:val="nil"/>
          <w:right w:val="nil"/>
          <w:between w:val="nil"/>
        </w:pBdr>
        <w:spacing w:after="0" w:line="240" w:lineRule="auto"/>
        <w:jc w:val="both"/>
        <w:rPr>
          <w:rFonts w:ascii="Times New Roman" w:eastAsia="Arial"/>
          <w:b/>
          <w:bCs/>
          <w:color w:val="000000"/>
          <w:sz w:val="20"/>
          <w:szCs w:val="20"/>
        </w:rPr>
      </w:pPr>
      <w:r w:rsidRPr="005A2D74">
        <w:rPr>
          <w:rFonts w:ascii="Times New Roman" w:eastAsia="Arial"/>
          <w:b/>
          <w:bCs/>
          <w:color w:val="000000"/>
          <w:sz w:val="20"/>
          <w:szCs w:val="20"/>
        </w:rPr>
        <w:t xml:space="preserve">METHODOLOGY </w:t>
      </w:r>
    </w:p>
    <w:p w14:paraId="3EF43B57" w14:textId="3B2E6B72" w:rsidR="008050EA" w:rsidRPr="008050EA" w:rsidRDefault="008050EA" w:rsidP="00CC2A47">
      <w:pPr>
        <w:rPr>
          <w:rFonts w:ascii="Times New Roman"/>
          <w:sz w:val="20"/>
          <w:szCs w:val="20"/>
          <w:lang w:val="en-MY"/>
        </w:rPr>
      </w:pPr>
    </w:p>
    <w:p w14:paraId="529019E0" w14:textId="412592E0" w:rsidR="00B3503B" w:rsidRPr="00B3503B" w:rsidRDefault="00B3503B" w:rsidP="00B3503B">
      <w:pPr>
        <w:jc w:val="center"/>
        <w:rPr>
          <w:rFonts w:ascii="Times New Roman"/>
          <w:sz w:val="20"/>
          <w:szCs w:val="20"/>
          <w:lang w:val="en-MY"/>
        </w:rPr>
      </w:pPr>
      <w:r w:rsidRPr="00B3503B">
        <w:rPr>
          <w:rFonts w:ascii="Times New Roman"/>
          <w:noProof/>
          <w:sz w:val="20"/>
          <w:szCs w:val="20"/>
          <w:lang w:val="en-MY"/>
        </w:rPr>
        <w:drawing>
          <wp:inline distT="0" distB="0" distL="0" distR="0" wp14:anchorId="71E3FDE4" wp14:editId="44DA87EA">
            <wp:extent cx="4152900" cy="2105025"/>
            <wp:effectExtent l="0" t="0" r="0" b="9525"/>
            <wp:docPr id="1803011548" name="Picture 12"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11548" name="Picture 12" descr="A diagram of a data processing proces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52900" cy="2105025"/>
                    </a:xfrm>
                    <a:prstGeom prst="rect">
                      <a:avLst/>
                    </a:prstGeom>
                    <a:noFill/>
                    <a:ln>
                      <a:noFill/>
                    </a:ln>
                  </pic:spPr>
                </pic:pic>
              </a:graphicData>
            </a:graphic>
          </wp:inline>
        </w:drawing>
      </w:r>
    </w:p>
    <w:p w14:paraId="3F4355C8" w14:textId="6E2A199B" w:rsidR="00175A3F" w:rsidRDefault="00175A3F" w:rsidP="0086743F">
      <w:pPr>
        <w:jc w:val="center"/>
        <w:rPr>
          <w:rFonts w:ascii="Times New Roman"/>
          <w:sz w:val="20"/>
          <w:szCs w:val="20"/>
        </w:rPr>
      </w:pPr>
    </w:p>
    <w:p w14:paraId="12F6D9E7" w14:textId="7AF8AC26" w:rsidR="00F539F6" w:rsidRPr="009D4327" w:rsidRDefault="00F539F6" w:rsidP="00F539F6">
      <w:pPr>
        <w:pBdr>
          <w:top w:val="nil"/>
          <w:left w:val="nil"/>
          <w:bottom w:val="nil"/>
          <w:right w:val="nil"/>
          <w:between w:val="nil"/>
        </w:pBdr>
        <w:spacing w:after="0" w:line="240" w:lineRule="auto"/>
        <w:jc w:val="center"/>
        <w:rPr>
          <w:rFonts w:ascii="Times New Roman" w:eastAsia="Arial"/>
          <w:color w:val="000000"/>
          <w:sz w:val="18"/>
          <w:szCs w:val="18"/>
        </w:rPr>
      </w:pPr>
      <w:r w:rsidRPr="009D4327">
        <w:rPr>
          <w:rFonts w:ascii="Times New Roman" w:eastAsia="Arial"/>
          <w:b/>
          <w:bCs/>
          <w:color w:val="000000"/>
          <w:sz w:val="18"/>
          <w:szCs w:val="18"/>
        </w:rPr>
        <w:t>Fig 1</w:t>
      </w:r>
      <w:r w:rsidRPr="009D4327">
        <w:rPr>
          <w:rFonts w:ascii="Times New Roman" w:eastAsia="Arial"/>
          <w:color w:val="000000"/>
          <w:sz w:val="18"/>
          <w:szCs w:val="18"/>
        </w:rPr>
        <w:t xml:space="preserve"> </w:t>
      </w:r>
      <w:r w:rsidR="00497850">
        <w:rPr>
          <w:rFonts w:ascii="Times New Roman" w:eastAsia="Arial"/>
          <w:color w:val="000000"/>
          <w:sz w:val="18"/>
          <w:szCs w:val="18"/>
        </w:rPr>
        <w:t>Flow</w:t>
      </w:r>
      <w:r w:rsidR="001E392F">
        <w:rPr>
          <w:rFonts w:ascii="Times New Roman" w:eastAsia="Arial"/>
          <w:color w:val="000000"/>
          <w:sz w:val="18"/>
          <w:szCs w:val="18"/>
        </w:rPr>
        <w:t>chart of Methodology</w:t>
      </w:r>
      <w:r w:rsidRPr="009D4327">
        <w:rPr>
          <w:rFonts w:ascii="Times New Roman" w:eastAsia="Arial"/>
          <w:color w:val="000000"/>
          <w:sz w:val="18"/>
          <w:szCs w:val="18"/>
        </w:rPr>
        <w:t xml:space="preserve"> </w:t>
      </w:r>
    </w:p>
    <w:p w14:paraId="665BF2BA" w14:textId="77777777" w:rsidR="00F539F6" w:rsidRDefault="00F539F6" w:rsidP="0086743F">
      <w:pPr>
        <w:jc w:val="center"/>
        <w:rPr>
          <w:rFonts w:ascii="Times New Roman"/>
          <w:sz w:val="20"/>
          <w:szCs w:val="20"/>
        </w:rPr>
      </w:pPr>
    </w:p>
    <w:p w14:paraId="33F03F3C" w14:textId="463E747E" w:rsidR="00A95577" w:rsidRDefault="00A95577" w:rsidP="0069597B">
      <w:pPr>
        <w:jc w:val="both"/>
        <w:rPr>
          <w:rFonts w:ascii="Times New Roman"/>
          <w:sz w:val="20"/>
          <w:szCs w:val="20"/>
        </w:rPr>
      </w:pPr>
      <w:r>
        <w:rPr>
          <w:rFonts w:ascii="Times New Roman"/>
          <w:sz w:val="20"/>
          <w:szCs w:val="20"/>
        </w:rPr>
        <w:t xml:space="preserve">The methodology involved a structured pipeline comprising data collection, preprocessing, </w:t>
      </w:r>
      <w:r w:rsidR="006B0E29">
        <w:rPr>
          <w:rFonts w:ascii="Times New Roman"/>
          <w:sz w:val="20"/>
          <w:szCs w:val="20"/>
        </w:rPr>
        <w:t xml:space="preserve">feature engineering, </w:t>
      </w:r>
      <w:r>
        <w:rPr>
          <w:rFonts w:ascii="Times New Roman"/>
          <w:sz w:val="20"/>
          <w:szCs w:val="20"/>
        </w:rPr>
        <w:t>modelling</w:t>
      </w:r>
      <w:r w:rsidR="006B0E29">
        <w:rPr>
          <w:rFonts w:ascii="Times New Roman"/>
          <w:sz w:val="20"/>
          <w:szCs w:val="20"/>
        </w:rPr>
        <w:t>, and evaluation, followed by deployment using Streamlit, as shown</w:t>
      </w:r>
      <w:r>
        <w:rPr>
          <w:rFonts w:ascii="Times New Roman"/>
          <w:sz w:val="20"/>
          <w:szCs w:val="20"/>
        </w:rPr>
        <w:t xml:space="preserve"> in Figure 1. Data from six distinct sources covering poverty metrics, household income, labor force statistics, educational enrollment, completion rates</w:t>
      </w:r>
      <w:r w:rsidR="006B0E29">
        <w:rPr>
          <w:rFonts w:ascii="Times New Roman"/>
          <w:sz w:val="20"/>
          <w:szCs w:val="20"/>
        </w:rPr>
        <w:t>, and inflation were cleaned, integrated using SQL, and preprocessed to handle missing values, outliers,</w:t>
      </w:r>
      <w:r>
        <w:rPr>
          <w:rFonts w:ascii="Times New Roman"/>
          <w:sz w:val="20"/>
          <w:szCs w:val="20"/>
        </w:rPr>
        <w:t xml:space="preserve"> and categorical encoding. The dataset was then split into training (70%) and testing (30%) sets, scaled using StandardScaler</w:t>
      </w:r>
      <w:r w:rsidR="006B0E29">
        <w:rPr>
          <w:rFonts w:ascii="Times New Roman"/>
          <w:sz w:val="20"/>
          <w:szCs w:val="20"/>
        </w:rPr>
        <w:t>,</w:t>
      </w:r>
      <w:r>
        <w:rPr>
          <w:rFonts w:ascii="Times New Roman"/>
          <w:sz w:val="20"/>
          <w:szCs w:val="20"/>
        </w:rPr>
        <w:t xml:space="preserve"> and dimensionality was reduced via Principal Component Analysis (PCA) to improve model efficiency.</w:t>
      </w:r>
    </w:p>
    <w:p w14:paraId="011B6611" w14:textId="77777777" w:rsidR="006B0E29" w:rsidRDefault="00D730B8" w:rsidP="0069597B">
      <w:pPr>
        <w:jc w:val="both"/>
        <w:rPr>
          <w:rFonts w:ascii="Times New Roman"/>
          <w:sz w:val="20"/>
          <w:szCs w:val="20"/>
        </w:rPr>
      </w:pPr>
      <w:r>
        <w:rPr>
          <w:rFonts w:ascii="Times New Roman"/>
          <w:sz w:val="20"/>
          <w:szCs w:val="20"/>
        </w:rPr>
        <w:t>Five machine learning algorithms were implemented</w:t>
      </w:r>
      <w:r w:rsidR="006B0E29">
        <w:rPr>
          <w:rFonts w:ascii="Times New Roman"/>
          <w:sz w:val="20"/>
          <w:szCs w:val="20"/>
        </w:rPr>
        <w:t>, such as decision tree, Naive Bayes, k-NN, XGBoost,</w:t>
      </w:r>
      <w:r>
        <w:rPr>
          <w:rFonts w:ascii="Times New Roman"/>
          <w:sz w:val="20"/>
          <w:szCs w:val="20"/>
        </w:rPr>
        <w:t xml:space="preserve"> and ANN</w:t>
      </w:r>
      <w:r w:rsidR="006B0E29">
        <w:rPr>
          <w:rFonts w:ascii="Times New Roman"/>
          <w:sz w:val="20"/>
          <w:szCs w:val="20"/>
        </w:rPr>
        <w:t>s</w:t>
      </w:r>
      <w:r>
        <w:rPr>
          <w:rFonts w:ascii="Times New Roman"/>
          <w:sz w:val="20"/>
          <w:szCs w:val="20"/>
        </w:rPr>
        <w:t>. Each model was evaluated based on accuracy, precision, recall, F1-score, confusion matrices</w:t>
      </w:r>
      <w:r w:rsidR="006B0E29">
        <w:rPr>
          <w:rFonts w:ascii="Times New Roman"/>
          <w:sz w:val="20"/>
          <w:szCs w:val="20"/>
        </w:rPr>
        <w:t>,</w:t>
      </w:r>
      <w:r>
        <w:rPr>
          <w:rFonts w:ascii="Times New Roman"/>
          <w:sz w:val="20"/>
          <w:szCs w:val="20"/>
        </w:rPr>
        <w:t xml:space="preserve"> and ROC-AUC curves. </w:t>
      </w:r>
    </w:p>
    <w:p w14:paraId="4B8D1B7D" w14:textId="77777777" w:rsidR="006B0E29" w:rsidRDefault="006B0E29" w:rsidP="0069597B">
      <w:pPr>
        <w:jc w:val="both"/>
        <w:rPr>
          <w:rFonts w:ascii="Times New Roman"/>
          <w:sz w:val="20"/>
          <w:szCs w:val="20"/>
        </w:rPr>
      </w:pPr>
    </w:p>
    <w:p w14:paraId="0B34831E" w14:textId="77777777" w:rsidR="006B0E29" w:rsidRPr="009D4327" w:rsidRDefault="006B0E29" w:rsidP="006B0E29">
      <w:pPr>
        <w:pBdr>
          <w:top w:val="nil"/>
          <w:left w:val="nil"/>
          <w:bottom w:val="nil"/>
          <w:right w:val="nil"/>
          <w:between w:val="nil"/>
        </w:pBdr>
        <w:spacing w:after="0" w:line="240" w:lineRule="auto"/>
        <w:jc w:val="both"/>
        <w:rPr>
          <w:rFonts w:ascii="Times New Roman" w:eastAsia="Arial"/>
          <w:b/>
          <w:color w:val="000000"/>
          <w:sz w:val="20"/>
          <w:szCs w:val="20"/>
        </w:rPr>
      </w:pPr>
      <w:r w:rsidRPr="009D4327">
        <w:rPr>
          <w:rFonts w:ascii="Times New Roman" w:eastAsia="Arial"/>
          <w:b/>
          <w:color w:val="000000"/>
          <w:sz w:val="20"/>
          <w:szCs w:val="20"/>
        </w:rPr>
        <w:t>RESULTS AND DISCUSSION</w:t>
      </w:r>
    </w:p>
    <w:p w14:paraId="636DED46" w14:textId="77777777" w:rsidR="006B0E29" w:rsidRDefault="006B0E29" w:rsidP="0069597B">
      <w:pPr>
        <w:jc w:val="both"/>
        <w:rPr>
          <w:rFonts w:ascii="Times New Roman"/>
          <w:sz w:val="20"/>
          <w:szCs w:val="20"/>
        </w:rPr>
      </w:pPr>
    </w:p>
    <w:p w14:paraId="34F5777C" w14:textId="1C064A7B" w:rsidR="008345FA" w:rsidRPr="00D730B8" w:rsidRDefault="008345FA" w:rsidP="008345FA">
      <w:pPr>
        <w:jc w:val="both"/>
        <w:rPr>
          <w:rFonts w:ascii="Times New Roman" w:eastAsia="Arial"/>
          <w:sz w:val="20"/>
          <w:szCs w:val="20"/>
        </w:rPr>
      </w:pPr>
      <w:r>
        <w:rPr>
          <w:rFonts w:ascii="Times New Roman"/>
          <w:sz w:val="20"/>
          <w:szCs w:val="20"/>
        </w:rPr>
        <w:t>XGBoost emerged as the top-performing model with the highest macro-average AUC score (0.93), as shown in Figure 2, demonstrating strong ability in classifying poverty categories and identifying influential factor features</w:t>
      </w:r>
      <w:r w:rsidR="00D730B8">
        <w:rPr>
          <w:rFonts w:ascii="Times New Roman"/>
          <w:sz w:val="20"/>
          <w:szCs w:val="20"/>
        </w:rPr>
        <w:t xml:space="preserve">. </w:t>
      </w:r>
      <w:r>
        <w:rPr>
          <w:rFonts w:ascii="Times New Roman"/>
          <w:sz w:val="20"/>
          <w:szCs w:val="20"/>
        </w:rPr>
        <w:t>Key factors affecting poverty included mean and median income, labor force participation rate, and regional disparities, underscoring the importance of economic stability and employment opportunities.</w:t>
      </w:r>
      <w:r w:rsidR="00661501">
        <w:rPr>
          <w:rFonts w:ascii="Times New Roman"/>
          <w:sz w:val="20"/>
          <w:szCs w:val="20"/>
        </w:rPr>
        <w:t xml:space="preserve"> </w:t>
      </w:r>
      <w:r w:rsidR="00661501">
        <w:rPr>
          <w:rFonts w:ascii="Times New Roman"/>
          <w:sz w:val="20"/>
          <w:szCs w:val="20"/>
        </w:rPr>
        <w:t xml:space="preserve">The analysis of error metrics further reinforced the model's performance, with KNN recording the lowest Mean Absolute Error (MAE) at 0.3113 and Root Mean Squared Error (RMSE) at 0.6951, indicating high predictive accuracy. XGBoost achieves comparable MAE (0.3174) and RMSE (0.7046). However, XGBoost was selected for its superior interpretability and feature importance analysis, which is crucial for deriving actionable policy insights. </w:t>
      </w:r>
    </w:p>
    <w:p w14:paraId="7338EA7A" w14:textId="47F59C19" w:rsidR="008345FA" w:rsidRDefault="008345FA" w:rsidP="0069597B">
      <w:pPr>
        <w:jc w:val="both"/>
        <w:rPr>
          <w:rFonts w:ascii="Times New Roman"/>
          <w:sz w:val="20"/>
          <w:szCs w:val="20"/>
        </w:rPr>
      </w:pPr>
    </w:p>
    <w:p w14:paraId="2CB107A7" w14:textId="02FC48F6" w:rsidR="008345FA" w:rsidRDefault="008345FA" w:rsidP="0069597B">
      <w:pPr>
        <w:jc w:val="both"/>
        <w:rPr>
          <w:rFonts w:ascii="Times New Roman"/>
          <w:sz w:val="20"/>
          <w:szCs w:val="20"/>
        </w:rPr>
      </w:pPr>
      <w:r w:rsidRPr="008345FA">
        <w:rPr>
          <w:rFonts w:ascii="Times New Roman"/>
          <w:sz w:val="20"/>
          <w:szCs w:val="20"/>
        </w:rPr>
        <w:lastRenderedPageBreak/>
        <w:drawing>
          <wp:inline distT="0" distB="0" distL="0" distR="0" wp14:anchorId="2387C7AE" wp14:editId="376A7A34">
            <wp:extent cx="5731510" cy="1910715"/>
            <wp:effectExtent l="0" t="0" r="2540" b="0"/>
            <wp:docPr id="108409884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98844" name="Picture 1" descr="A screenshot of a graph&#10;&#10;AI-generated content may be incorrect."/>
                    <pic:cNvPicPr/>
                  </pic:nvPicPr>
                  <pic:blipFill>
                    <a:blip r:embed="rId12"/>
                    <a:stretch>
                      <a:fillRect/>
                    </a:stretch>
                  </pic:blipFill>
                  <pic:spPr>
                    <a:xfrm>
                      <a:off x="0" y="0"/>
                      <a:ext cx="5731510" cy="1910715"/>
                    </a:xfrm>
                    <a:prstGeom prst="rect">
                      <a:avLst/>
                    </a:prstGeom>
                  </pic:spPr>
                </pic:pic>
              </a:graphicData>
            </a:graphic>
          </wp:inline>
        </w:drawing>
      </w:r>
    </w:p>
    <w:p w14:paraId="2367AD57" w14:textId="3A5508A9" w:rsidR="008345FA" w:rsidRPr="009D4327" w:rsidRDefault="008345FA" w:rsidP="008345FA">
      <w:pPr>
        <w:pBdr>
          <w:top w:val="nil"/>
          <w:left w:val="nil"/>
          <w:bottom w:val="nil"/>
          <w:right w:val="nil"/>
          <w:between w:val="nil"/>
        </w:pBdr>
        <w:spacing w:after="0" w:line="240" w:lineRule="auto"/>
        <w:jc w:val="center"/>
        <w:rPr>
          <w:rFonts w:ascii="Times New Roman" w:eastAsia="Arial"/>
          <w:color w:val="000000"/>
          <w:sz w:val="18"/>
          <w:szCs w:val="18"/>
        </w:rPr>
      </w:pPr>
      <w:r w:rsidRPr="009D4327">
        <w:rPr>
          <w:rFonts w:ascii="Times New Roman" w:eastAsia="Arial"/>
          <w:b/>
          <w:bCs/>
          <w:color w:val="000000"/>
          <w:sz w:val="18"/>
          <w:szCs w:val="18"/>
        </w:rPr>
        <w:t xml:space="preserve">Fig </w:t>
      </w:r>
      <w:r>
        <w:rPr>
          <w:rFonts w:ascii="Times New Roman" w:eastAsia="Arial"/>
          <w:b/>
          <w:bCs/>
          <w:color w:val="000000"/>
          <w:sz w:val="18"/>
          <w:szCs w:val="18"/>
        </w:rPr>
        <w:t>2</w:t>
      </w:r>
      <w:r w:rsidRPr="009D4327">
        <w:rPr>
          <w:rFonts w:ascii="Times New Roman" w:eastAsia="Arial"/>
          <w:color w:val="000000"/>
          <w:sz w:val="18"/>
          <w:szCs w:val="18"/>
        </w:rPr>
        <w:t xml:space="preserve"> </w:t>
      </w:r>
      <w:r>
        <w:rPr>
          <w:rFonts w:ascii="Times New Roman" w:eastAsia="Arial"/>
          <w:color w:val="000000"/>
          <w:sz w:val="18"/>
          <w:szCs w:val="18"/>
        </w:rPr>
        <w:t>Macro-Average Area Under the ROC Curve (</w:t>
      </w:r>
      <w:r w:rsidRPr="008345FA">
        <w:rPr>
          <w:rFonts w:ascii="Times New Roman" w:eastAsia="Arial"/>
          <w:color w:val="000000"/>
          <w:sz w:val="18"/>
          <w:szCs w:val="18"/>
        </w:rPr>
        <w:t>AUC</w:t>
      </w:r>
      <w:r>
        <w:rPr>
          <w:rFonts w:ascii="Times New Roman" w:eastAsia="Arial"/>
          <w:color w:val="000000"/>
          <w:sz w:val="18"/>
          <w:szCs w:val="18"/>
        </w:rPr>
        <w:t>)</w:t>
      </w:r>
      <w:r w:rsidRPr="008345FA">
        <w:rPr>
          <w:rFonts w:ascii="Times New Roman" w:eastAsia="Arial"/>
          <w:color w:val="000000"/>
          <w:sz w:val="18"/>
          <w:szCs w:val="18"/>
        </w:rPr>
        <w:t xml:space="preserve"> of </w:t>
      </w:r>
      <w:r>
        <w:rPr>
          <w:rFonts w:ascii="Times New Roman" w:eastAsia="Arial"/>
          <w:color w:val="000000"/>
          <w:sz w:val="18"/>
          <w:szCs w:val="18"/>
        </w:rPr>
        <w:t>E</w:t>
      </w:r>
      <w:r w:rsidRPr="008345FA">
        <w:rPr>
          <w:rFonts w:ascii="Times New Roman" w:eastAsia="Arial"/>
          <w:color w:val="000000"/>
          <w:sz w:val="18"/>
          <w:szCs w:val="18"/>
        </w:rPr>
        <w:t xml:space="preserve">ach </w:t>
      </w:r>
      <w:r>
        <w:rPr>
          <w:rFonts w:ascii="Times New Roman" w:eastAsia="Arial"/>
          <w:color w:val="000000"/>
          <w:sz w:val="18"/>
          <w:szCs w:val="18"/>
        </w:rPr>
        <w:t>M</w:t>
      </w:r>
      <w:r w:rsidRPr="008345FA">
        <w:rPr>
          <w:rFonts w:ascii="Times New Roman" w:eastAsia="Arial"/>
          <w:color w:val="000000"/>
          <w:sz w:val="18"/>
          <w:szCs w:val="18"/>
        </w:rPr>
        <w:t>odel</w:t>
      </w:r>
    </w:p>
    <w:p w14:paraId="7118E095" w14:textId="77777777" w:rsidR="00661501" w:rsidRDefault="00661501" w:rsidP="0069597B">
      <w:pPr>
        <w:jc w:val="both"/>
        <w:rPr>
          <w:rFonts w:ascii="Times New Roman"/>
          <w:sz w:val="20"/>
          <w:szCs w:val="20"/>
        </w:rPr>
      </w:pPr>
    </w:p>
    <w:p w14:paraId="7E9FA466" w14:textId="5A73E5AA" w:rsidR="0069597B" w:rsidRDefault="00661501" w:rsidP="0069597B">
      <w:pPr>
        <w:jc w:val="both"/>
        <w:rPr>
          <w:rFonts w:ascii="Times New Roman"/>
          <w:sz w:val="20"/>
          <w:szCs w:val="20"/>
        </w:rPr>
      </w:pPr>
      <w:r>
        <w:rPr>
          <w:rFonts w:ascii="Times New Roman"/>
          <w:sz w:val="20"/>
          <w:szCs w:val="20"/>
        </w:rPr>
        <w:t>T</w:t>
      </w:r>
      <w:r w:rsidRPr="00661501">
        <w:rPr>
          <w:rFonts w:ascii="Times New Roman"/>
          <w:sz w:val="20"/>
          <w:szCs w:val="20"/>
        </w:rPr>
        <w:t xml:space="preserve">he XGBoost predictive model was utilized to identify the key factors that influence poverty. By analyzing the feature importance scores derived from the model, we were able to determine the most significant variables contributing to the poverty levels. Figure </w:t>
      </w:r>
      <w:r>
        <w:rPr>
          <w:rFonts w:ascii="Times New Roman"/>
          <w:sz w:val="20"/>
          <w:szCs w:val="20"/>
        </w:rPr>
        <w:t>3</w:t>
      </w:r>
      <w:r w:rsidRPr="00661501">
        <w:rPr>
          <w:rFonts w:ascii="Times New Roman"/>
          <w:sz w:val="20"/>
          <w:szCs w:val="20"/>
        </w:rPr>
        <w:t xml:space="preserve"> illustrates the top features, providing valuable insights into the main factors of poverty and laying the foundation for proposing actionable solutions.</w:t>
      </w:r>
      <w:r>
        <w:rPr>
          <w:rFonts w:ascii="Times New Roman"/>
          <w:sz w:val="20"/>
          <w:szCs w:val="20"/>
        </w:rPr>
        <w:t xml:space="preserve"> </w:t>
      </w:r>
      <w:r w:rsidRPr="00661501">
        <w:rPr>
          <w:rFonts w:ascii="Times New Roman"/>
          <w:sz w:val="20"/>
          <w:szCs w:val="20"/>
        </w:rPr>
        <w:t>The top features influencing poverty are primarily centered around income levels, labor force dynamics</w:t>
      </w:r>
      <w:r>
        <w:rPr>
          <w:rFonts w:ascii="Times New Roman"/>
          <w:sz w:val="20"/>
          <w:szCs w:val="20"/>
        </w:rPr>
        <w:t>,</w:t>
      </w:r>
      <w:r w:rsidRPr="00661501">
        <w:rPr>
          <w:rFonts w:ascii="Times New Roman"/>
          <w:sz w:val="20"/>
          <w:szCs w:val="20"/>
        </w:rPr>
        <w:t xml:space="preserve"> and regional disparities. Notably, the mean and median income emerged as the most critical features</w:t>
      </w:r>
      <w:r>
        <w:rPr>
          <w:rFonts w:ascii="Times New Roman"/>
          <w:sz w:val="20"/>
          <w:szCs w:val="20"/>
        </w:rPr>
        <w:t>, with feature scores of 0.3137 and 0.3129, respectively</w:t>
      </w:r>
      <w:r w:rsidRPr="00661501">
        <w:rPr>
          <w:rFonts w:ascii="Times New Roman"/>
          <w:sz w:val="20"/>
          <w:szCs w:val="20"/>
        </w:rPr>
        <w:t>, reflecting the central role of financial stability in poverty alleviation. Higher income levels directly correlate with reduced poverty</w:t>
      </w:r>
      <w:r w:rsidR="00457FAE">
        <w:rPr>
          <w:rFonts w:ascii="Times New Roman"/>
          <w:sz w:val="20"/>
          <w:szCs w:val="20"/>
        </w:rPr>
        <w:t>, highlighting</w:t>
      </w:r>
      <w:r w:rsidRPr="00661501">
        <w:rPr>
          <w:rFonts w:ascii="Times New Roman"/>
          <w:sz w:val="20"/>
          <w:szCs w:val="20"/>
        </w:rPr>
        <w:t xml:space="preserve"> the need for targeted interventions aimed at increasing household income.</w:t>
      </w:r>
      <w:r>
        <w:rPr>
          <w:rFonts w:ascii="Times New Roman"/>
          <w:sz w:val="20"/>
          <w:szCs w:val="20"/>
        </w:rPr>
        <w:t xml:space="preserve"> </w:t>
      </w:r>
      <w:r w:rsidR="00095F69">
        <w:rPr>
          <w:rFonts w:ascii="Times New Roman"/>
          <w:sz w:val="20"/>
          <w:szCs w:val="20"/>
        </w:rPr>
        <w:t xml:space="preserve">The results </w:t>
      </w:r>
      <w:r w:rsidR="003E6590">
        <w:rPr>
          <w:rFonts w:ascii="Times New Roman"/>
          <w:sz w:val="20"/>
          <w:szCs w:val="20"/>
        </w:rPr>
        <w:t>clearly</w:t>
      </w:r>
      <w:r w:rsidR="00B57ABE">
        <w:rPr>
          <w:rFonts w:ascii="Times New Roman"/>
          <w:sz w:val="20"/>
          <w:szCs w:val="20"/>
        </w:rPr>
        <w:t xml:space="preserve"> indicate that interventions sho</w:t>
      </w:r>
      <w:r w:rsidR="000727B2">
        <w:rPr>
          <w:rFonts w:ascii="Times New Roman"/>
          <w:sz w:val="20"/>
          <w:szCs w:val="20"/>
        </w:rPr>
        <w:t xml:space="preserve">uld </w:t>
      </w:r>
      <w:r w:rsidR="008345FA">
        <w:rPr>
          <w:rFonts w:ascii="Times New Roman"/>
          <w:sz w:val="20"/>
          <w:szCs w:val="20"/>
        </w:rPr>
        <w:t>prioritize boosting household income, creating stable employment opportunities,</w:t>
      </w:r>
      <w:r w:rsidR="006E05DC">
        <w:rPr>
          <w:rFonts w:ascii="Times New Roman"/>
          <w:sz w:val="20"/>
          <w:szCs w:val="20"/>
        </w:rPr>
        <w:t xml:space="preserve"> and addressing regional </w:t>
      </w:r>
      <w:r w:rsidR="00713CDA">
        <w:rPr>
          <w:rFonts w:ascii="Times New Roman"/>
          <w:sz w:val="20"/>
          <w:szCs w:val="20"/>
        </w:rPr>
        <w:t>inequities</w:t>
      </w:r>
      <w:r w:rsidR="00390F26">
        <w:rPr>
          <w:rFonts w:ascii="Times New Roman"/>
          <w:sz w:val="20"/>
          <w:szCs w:val="20"/>
        </w:rPr>
        <w:t>, particularly</w:t>
      </w:r>
      <w:r w:rsidR="00C02B25">
        <w:rPr>
          <w:rFonts w:ascii="Times New Roman"/>
          <w:sz w:val="20"/>
          <w:szCs w:val="20"/>
        </w:rPr>
        <w:t xml:space="preserve"> in states like Sabah and </w:t>
      </w:r>
      <w:r w:rsidR="00F2288E">
        <w:rPr>
          <w:rFonts w:ascii="Times New Roman"/>
          <w:sz w:val="20"/>
          <w:szCs w:val="20"/>
        </w:rPr>
        <w:t>Kelantan. Furthermore</w:t>
      </w:r>
      <w:r w:rsidR="00A40E21">
        <w:rPr>
          <w:rFonts w:ascii="Times New Roman"/>
          <w:sz w:val="20"/>
          <w:szCs w:val="20"/>
        </w:rPr>
        <w:t>, while education</w:t>
      </w:r>
      <w:r w:rsidR="00A94297">
        <w:rPr>
          <w:rFonts w:ascii="Times New Roman"/>
          <w:sz w:val="20"/>
          <w:szCs w:val="20"/>
        </w:rPr>
        <w:t xml:space="preserve"> metrics were less dominant in the short</w:t>
      </w:r>
      <w:r w:rsidR="00826AB6">
        <w:rPr>
          <w:rFonts w:ascii="Times New Roman"/>
          <w:sz w:val="20"/>
          <w:szCs w:val="20"/>
        </w:rPr>
        <w:t xml:space="preserve">-term predictive model, they remain </w:t>
      </w:r>
      <w:r w:rsidR="007F2BF8">
        <w:rPr>
          <w:rFonts w:ascii="Times New Roman"/>
          <w:sz w:val="20"/>
          <w:szCs w:val="20"/>
        </w:rPr>
        <w:t xml:space="preserve">vital for </w:t>
      </w:r>
      <w:r w:rsidR="00874395">
        <w:rPr>
          <w:rFonts w:ascii="Times New Roman"/>
          <w:sz w:val="20"/>
          <w:szCs w:val="20"/>
        </w:rPr>
        <w:t xml:space="preserve">long-term poverty reduction strategies, highlighting the </w:t>
      </w:r>
      <w:r w:rsidR="008345FA">
        <w:rPr>
          <w:rFonts w:ascii="Times New Roman"/>
          <w:sz w:val="20"/>
          <w:szCs w:val="20"/>
        </w:rPr>
        <w:t>need</w:t>
      </w:r>
      <w:r w:rsidR="00874395">
        <w:rPr>
          <w:rFonts w:ascii="Times New Roman"/>
          <w:sz w:val="20"/>
          <w:szCs w:val="20"/>
        </w:rPr>
        <w:t xml:space="preserve"> for sustained investment in educational infrastructure and digital access.</w:t>
      </w:r>
    </w:p>
    <w:p w14:paraId="19324A97" w14:textId="239686CE" w:rsidR="00457FAE" w:rsidRDefault="00457FAE" w:rsidP="0069597B">
      <w:pPr>
        <w:jc w:val="both"/>
        <w:rPr>
          <w:rFonts w:ascii="Times New Roman"/>
          <w:sz w:val="20"/>
          <w:szCs w:val="20"/>
        </w:rPr>
      </w:pPr>
      <w:r w:rsidRPr="00457FAE">
        <w:rPr>
          <w:rFonts w:ascii="Times New Roman"/>
          <w:sz w:val="20"/>
          <w:szCs w:val="20"/>
        </w:rPr>
        <w:drawing>
          <wp:inline distT="0" distB="0" distL="0" distR="0" wp14:anchorId="60BE651A" wp14:editId="4D6D3400">
            <wp:extent cx="5124713" cy="2921150"/>
            <wp:effectExtent l="0" t="0" r="0" b="0"/>
            <wp:docPr id="1562737382" name="Picture 1" descr="A graph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37382" name="Picture 1" descr="A graph of blue and white bars&#10;&#10;AI-generated content may be incorrect."/>
                    <pic:cNvPicPr/>
                  </pic:nvPicPr>
                  <pic:blipFill>
                    <a:blip r:embed="rId13"/>
                    <a:stretch>
                      <a:fillRect/>
                    </a:stretch>
                  </pic:blipFill>
                  <pic:spPr>
                    <a:xfrm>
                      <a:off x="0" y="0"/>
                      <a:ext cx="5124713" cy="2921150"/>
                    </a:xfrm>
                    <a:prstGeom prst="rect">
                      <a:avLst/>
                    </a:prstGeom>
                  </pic:spPr>
                </pic:pic>
              </a:graphicData>
            </a:graphic>
          </wp:inline>
        </w:drawing>
      </w:r>
    </w:p>
    <w:p w14:paraId="513F655A" w14:textId="0F9D77DA" w:rsidR="00457FAE" w:rsidRPr="009D4327" w:rsidRDefault="00457FAE" w:rsidP="00457FAE">
      <w:pPr>
        <w:pBdr>
          <w:top w:val="nil"/>
          <w:left w:val="nil"/>
          <w:bottom w:val="nil"/>
          <w:right w:val="nil"/>
          <w:between w:val="nil"/>
        </w:pBdr>
        <w:spacing w:after="0" w:line="240" w:lineRule="auto"/>
        <w:jc w:val="center"/>
        <w:rPr>
          <w:rFonts w:ascii="Times New Roman" w:eastAsia="Arial"/>
          <w:color w:val="000000"/>
          <w:sz w:val="18"/>
          <w:szCs w:val="18"/>
        </w:rPr>
      </w:pPr>
      <w:r w:rsidRPr="009D4327">
        <w:rPr>
          <w:rFonts w:ascii="Times New Roman" w:eastAsia="Arial"/>
          <w:b/>
          <w:bCs/>
          <w:color w:val="000000"/>
          <w:sz w:val="18"/>
          <w:szCs w:val="18"/>
        </w:rPr>
        <w:t xml:space="preserve">Fig </w:t>
      </w:r>
      <w:r>
        <w:rPr>
          <w:rFonts w:ascii="Times New Roman" w:eastAsia="Arial"/>
          <w:b/>
          <w:bCs/>
          <w:color w:val="000000"/>
          <w:sz w:val="18"/>
          <w:szCs w:val="18"/>
        </w:rPr>
        <w:t>3</w:t>
      </w:r>
      <w:r w:rsidRPr="009D4327">
        <w:rPr>
          <w:rFonts w:ascii="Times New Roman" w:eastAsia="Arial"/>
          <w:color w:val="000000"/>
          <w:sz w:val="18"/>
          <w:szCs w:val="18"/>
        </w:rPr>
        <w:t xml:space="preserve"> </w:t>
      </w:r>
      <w:r>
        <w:rPr>
          <w:rFonts w:ascii="Times New Roman" w:eastAsia="Arial"/>
          <w:color w:val="000000"/>
          <w:sz w:val="18"/>
          <w:szCs w:val="18"/>
        </w:rPr>
        <w:t xml:space="preserve">Top 10 </w:t>
      </w:r>
      <w:r w:rsidRPr="00457FAE">
        <w:rPr>
          <w:rFonts w:ascii="Times New Roman" w:eastAsia="Arial"/>
          <w:color w:val="000000"/>
          <w:sz w:val="18"/>
          <w:szCs w:val="18"/>
        </w:rPr>
        <w:t>Feature Importance</w:t>
      </w:r>
      <w:r>
        <w:rPr>
          <w:rFonts w:ascii="Times New Roman" w:eastAsia="Arial"/>
          <w:color w:val="000000"/>
          <w:sz w:val="18"/>
          <w:szCs w:val="18"/>
        </w:rPr>
        <w:t>s</w:t>
      </w:r>
      <w:r w:rsidRPr="00457FAE">
        <w:rPr>
          <w:rFonts w:ascii="Times New Roman" w:eastAsia="Arial"/>
          <w:color w:val="000000"/>
          <w:sz w:val="18"/>
          <w:szCs w:val="18"/>
        </w:rPr>
        <w:t xml:space="preserve"> </w:t>
      </w:r>
      <w:r>
        <w:rPr>
          <w:rFonts w:ascii="Times New Roman" w:eastAsia="Arial"/>
          <w:color w:val="000000"/>
          <w:sz w:val="18"/>
          <w:szCs w:val="18"/>
        </w:rPr>
        <w:t>from</w:t>
      </w:r>
      <w:r w:rsidRPr="00457FAE">
        <w:rPr>
          <w:rFonts w:ascii="Times New Roman" w:eastAsia="Arial"/>
          <w:color w:val="000000"/>
          <w:sz w:val="18"/>
          <w:szCs w:val="18"/>
        </w:rPr>
        <w:t xml:space="preserve"> XGBoost</w:t>
      </w:r>
      <w:r>
        <w:rPr>
          <w:rFonts w:ascii="Times New Roman" w:eastAsia="Arial"/>
          <w:color w:val="000000"/>
          <w:sz w:val="18"/>
          <w:szCs w:val="18"/>
        </w:rPr>
        <w:t xml:space="preserve"> with PCA</w:t>
      </w:r>
    </w:p>
    <w:p w14:paraId="2B78B834" w14:textId="77777777" w:rsidR="00457FAE" w:rsidRPr="0069597B" w:rsidRDefault="00457FAE" w:rsidP="0069597B">
      <w:pPr>
        <w:jc w:val="both"/>
        <w:rPr>
          <w:rFonts w:ascii="Times New Roman"/>
          <w:sz w:val="20"/>
          <w:szCs w:val="20"/>
        </w:rPr>
      </w:pPr>
    </w:p>
    <w:p w14:paraId="6E2DC76B" w14:textId="3AD11506" w:rsidR="009D4327" w:rsidRPr="00BE4DF5" w:rsidRDefault="00300D28" w:rsidP="00BE4DF5">
      <w:pPr>
        <w:jc w:val="both"/>
        <w:rPr>
          <w:rFonts w:ascii="Times New Roman" w:eastAsia="Arial"/>
          <w:sz w:val="20"/>
          <w:szCs w:val="20"/>
        </w:rPr>
      </w:pPr>
      <w:r>
        <w:rPr>
          <w:rFonts w:ascii="Times New Roman"/>
          <w:sz w:val="20"/>
          <w:szCs w:val="20"/>
        </w:rPr>
        <w:t xml:space="preserve">This </w:t>
      </w:r>
      <w:r w:rsidR="003A2149">
        <w:rPr>
          <w:rFonts w:ascii="Times New Roman"/>
          <w:sz w:val="20"/>
          <w:szCs w:val="20"/>
        </w:rPr>
        <w:t xml:space="preserve">comprehensive, data-driven approach successfully translates </w:t>
      </w:r>
      <w:r w:rsidR="00661501">
        <w:rPr>
          <w:rFonts w:ascii="Times New Roman"/>
          <w:sz w:val="20"/>
          <w:szCs w:val="20"/>
        </w:rPr>
        <w:t>complex</w:t>
      </w:r>
      <w:r w:rsidR="003A2149">
        <w:rPr>
          <w:rFonts w:ascii="Times New Roman"/>
          <w:sz w:val="20"/>
          <w:szCs w:val="20"/>
        </w:rPr>
        <w:t xml:space="preserve"> machine learning outputs into </w:t>
      </w:r>
      <w:r w:rsidR="00661501">
        <w:rPr>
          <w:rFonts w:ascii="Times New Roman"/>
          <w:sz w:val="20"/>
          <w:szCs w:val="20"/>
        </w:rPr>
        <w:t>practical</w:t>
      </w:r>
      <w:r w:rsidR="003A2149">
        <w:rPr>
          <w:rFonts w:ascii="Times New Roman"/>
          <w:sz w:val="20"/>
          <w:szCs w:val="20"/>
        </w:rPr>
        <w:t xml:space="preserve">, targeted solutions, embodying the principles of evidence-based policymaking that are </w:t>
      </w:r>
      <w:r w:rsidR="009A5354">
        <w:rPr>
          <w:rFonts w:ascii="Times New Roman"/>
          <w:sz w:val="20"/>
          <w:szCs w:val="20"/>
        </w:rPr>
        <w:t xml:space="preserve">increasingly central to modern governance </w:t>
      </w:r>
      <w:sdt>
        <w:sdtPr>
          <w:rPr>
            <w:rFonts w:ascii="Times New Roman"/>
            <w:color w:val="000000"/>
            <w:sz w:val="20"/>
            <w:szCs w:val="20"/>
          </w:rPr>
          <w:tag w:val="MENDELEY_CITATION_v3_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"/>
          <w:id w:val="-1154688582"/>
          <w:placeholder>
            <w:docPart w:val="1BCB4E7240A14BE98A8B9EFC86174389"/>
          </w:placeholder>
        </w:sdtPr>
        <w:sdtContent>
          <w:r w:rsidR="006131A8" w:rsidRPr="006131A8">
            <w:rPr>
              <w:rFonts w:ascii="Times New Roman"/>
              <w:color w:val="000000"/>
              <w:sz w:val="20"/>
              <w:szCs w:val="20"/>
            </w:rPr>
            <w:t>(Amazing Hope Ekeh</w:t>
          </w:r>
          <w:r w:rsidR="009A5354" w:rsidRPr="006131A8">
            <w:rPr>
              <w:rFonts w:ascii="Times New Roman"/>
              <w:color w:val="000000"/>
              <w:sz w:val="20"/>
              <w:szCs w:val="20"/>
            </w:rPr>
            <w:t xml:space="preserve"> et al., 2025</w:t>
          </w:r>
          <w:r w:rsidR="006131A8" w:rsidRPr="006131A8">
            <w:rPr>
              <w:rFonts w:ascii="Times New Roman"/>
              <w:color w:val="000000"/>
              <w:sz w:val="20"/>
              <w:szCs w:val="20"/>
            </w:rPr>
            <w:t>)</w:t>
          </w:r>
        </w:sdtContent>
      </w:sdt>
      <w:r w:rsidR="007C1762">
        <w:rPr>
          <w:rFonts w:ascii="Times New Roman"/>
          <w:color w:val="000000"/>
          <w:sz w:val="20"/>
          <w:szCs w:val="20"/>
        </w:rPr>
        <w:t>.</w:t>
      </w:r>
      <w:r w:rsidR="009A5354">
        <w:rPr>
          <w:rFonts w:ascii="Times New Roman"/>
          <w:sz w:val="20"/>
          <w:szCs w:val="20"/>
        </w:rPr>
        <w:t xml:space="preserve"> It provides a replicable </w:t>
      </w:r>
      <w:r w:rsidR="00661501">
        <w:rPr>
          <w:rFonts w:ascii="Times New Roman"/>
          <w:sz w:val="20"/>
          <w:szCs w:val="20"/>
        </w:rPr>
        <w:t>and</w:t>
      </w:r>
      <w:r w:rsidR="009A5354">
        <w:rPr>
          <w:rFonts w:ascii="Times New Roman"/>
          <w:sz w:val="20"/>
          <w:szCs w:val="20"/>
        </w:rPr>
        <w:t xml:space="preserve"> scalable framework for leveraging advanced analytics in social policy, ensuring that public and NGO resources are allocated efficiently and equitably</w:t>
      </w:r>
      <w:r w:rsidR="00B934C5">
        <w:rPr>
          <w:rFonts w:ascii="Times New Roman"/>
          <w:sz w:val="20"/>
          <w:szCs w:val="20"/>
        </w:rPr>
        <w:t xml:space="preserve"> to the regions and demographics where they are most needed </w:t>
      </w:r>
      <w:sdt>
        <w:sdtPr>
          <w:rPr>
            <w:rFonts w:ascii="Times New Roman"/>
            <w:color w:val="000000"/>
            <w:sz w:val="20"/>
            <w:szCs w:val="20"/>
          </w:rPr>
          <w:tag w:val="MENDELEY_CITATION_v3_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"/>
          <w:id w:val="-1685888538"/>
          <w:placeholder>
            <w:docPart w:val="08A5301DDB2E4C9189D2E89F22E109DE"/>
          </w:placeholder>
        </w:sdtPr>
        <w:sdtContent>
          <w:r w:rsidR="00B934C5" w:rsidRPr="00C72DA1">
            <w:rPr>
              <w:rFonts w:ascii="Times New Roman"/>
              <w:color w:val="000000"/>
              <w:sz w:val="20"/>
              <w:szCs w:val="20"/>
            </w:rPr>
            <w:t>(M</w:t>
          </w:r>
          <w:r w:rsidR="00C335C7" w:rsidRPr="00C72DA1">
            <w:rPr>
              <w:rFonts w:ascii="Times New Roman"/>
              <w:color w:val="000000"/>
              <w:sz w:val="20"/>
              <w:szCs w:val="20"/>
            </w:rPr>
            <w:t>a</w:t>
          </w:r>
          <w:r w:rsidR="00B934C5" w:rsidRPr="00C72DA1">
            <w:rPr>
              <w:rFonts w:ascii="Times New Roman"/>
              <w:color w:val="000000"/>
              <w:sz w:val="20"/>
              <w:szCs w:val="20"/>
            </w:rPr>
            <w:t>idin et al., 2024)</w:t>
          </w:r>
        </w:sdtContent>
      </w:sdt>
      <w:r w:rsidR="00C72DA1">
        <w:rPr>
          <w:rFonts w:ascii="Times New Roman"/>
          <w:sz w:val="20"/>
          <w:szCs w:val="20"/>
        </w:rPr>
        <w:t>.</w:t>
      </w:r>
      <w:r w:rsidR="00B934C5">
        <w:rPr>
          <w:rFonts w:ascii="Times New Roman"/>
          <w:sz w:val="20"/>
          <w:szCs w:val="20"/>
        </w:rPr>
        <w:t xml:space="preserve"> By </w:t>
      </w:r>
      <w:r w:rsidR="00B934C5">
        <w:rPr>
          <w:rFonts w:ascii="Times New Roman"/>
          <w:sz w:val="20"/>
          <w:szCs w:val="20"/>
        </w:rPr>
        <w:lastRenderedPageBreak/>
        <w:t xml:space="preserve">moving </w:t>
      </w:r>
      <w:r w:rsidR="00D113A7">
        <w:rPr>
          <w:rFonts w:ascii="Times New Roman"/>
          <w:sz w:val="20"/>
          <w:szCs w:val="20"/>
        </w:rPr>
        <w:t xml:space="preserve">beyond </w:t>
      </w:r>
      <w:r w:rsidR="001062F6">
        <w:rPr>
          <w:rFonts w:ascii="Times New Roman"/>
          <w:sz w:val="20"/>
          <w:szCs w:val="20"/>
        </w:rPr>
        <w:t>one-size-fits-all solutions to offer targeted</w:t>
      </w:r>
      <w:r w:rsidR="00A84CCA">
        <w:rPr>
          <w:rFonts w:ascii="Times New Roman"/>
          <w:sz w:val="20"/>
          <w:szCs w:val="20"/>
        </w:rPr>
        <w:t>, region-specific interventions such as tailored employment programs in Sabah and Kelantan</w:t>
      </w:r>
      <w:r w:rsidR="00C57B58">
        <w:rPr>
          <w:rFonts w:ascii="Times New Roman"/>
          <w:sz w:val="20"/>
          <w:szCs w:val="20"/>
        </w:rPr>
        <w:t xml:space="preserve"> or digital </w:t>
      </w:r>
      <w:r w:rsidR="00C94A49">
        <w:rPr>
          <w:rFonts w:ascii="Times New Roman"/>
          <w:sz w:val="20"/>
          <w:szCs w:val="20"/>
        </w:rPr>
        <w:t>education</w:t>
      </w:r>
      <w:r w:rsidR="006F1B2E">
        <w:rPr>
          <w:rFonts w:ascii="Times New Roman"/>
          <w:sz w:val="20"/>
          <w:szCs w:val="20"/>
        </w:rPr>
        <w:t xml:space="preserve"> infrastructure </w:t>
      </w:r>
      <w:r w:rsidR="00F47186">
        <w:rPr>
          <w:rFonts w:ascii="Times New Roman"/>
          <w:sz w:val="20"/>
          <w:szCs w:val="20"/>
        </w:rPr>
        <w:t>projects in rural areas</w:t>
      </w:r>
      <w:r w:rsidR="00032287">
        <w:rPr>
          <w:rFonts w:ascii="Times New Roman"/>
          <w:sz w:val="20"/>
          <w:szCs w:val="20"/>
        </w:rPr>
        <w:t>, this methodology directly addresses the critical issue of regional</w:t>
      </w:r>
      <w:r w:rsidR="005C340F">
        <w:rPr>
          <w:rFonts w:ascii="Times New Roman"/>
          <w:sz w:val="20"/>
          <w:szCs w:val="20"/>
        </w:rPr>
        <w:t xml:space="preserve"> disparities</w:t>
      </w:r>
      <w:r w:rsidR="00C5752D">
        <w:rPr>
          <w:rFonts w:ascii="Times New Roman"/>
          <w:sz w:val="20"/>
          <w:szCs w:val="20"/>
        </w:rPr>
        <w:t>.</w:t>
      </w:r>
      <w:r w:rsidR="00661501">
        <w:rPr>
          <w:rFonts w:ascii="Times New Roman"/>
          <w:sz w:val="20"/>
          <w:szCs w:val="20"/>
        </w:rPr>
        <w:t xml:space="preserve"> </w:t>
      </w:r>
      <w:r w:rsidR="00AD1915">
        <w:rPr>
          <w:rFonts w:ascii="Times New Roman"/>
          <w:sz w:val="20"/>
          <w:szCs w:val="20"/>
        </w:rPr>
        <w:t xml:space="preserve">The integration of diverse socioeconomic data sources creates a holistic view of poverty’s </w:t>
      </w:r>
      <w:r w:rsidR="00661501">
        <w:rPr>
          <w:rFonts w:ascii="Times New Roman"/>
          <w:sz w:val="20"/>
          <w:szCs w:val="20"/>
        </w:rPr>
        <w:t>multifaceted</w:t>
      </w:r>
      <w:r w:rsidR="00AD1915">
        <w:rPr>
          <w:rFonts w:ascii="Times New Roman"/>
          <w:sz w:val="20"/>
          <w:szCs w:val="20"/>
        </w:rPr>
        <w:t xml:space="preserve"> </w:t>
      </w:r>
      <w:r w:rsidR="00D62029">
        <w:rPr>
          <w:rFonts w:ascii="Times New Roman"/>
          <w:sz w:val="20"/>
          <w:szCs w:val="20"/>
        </w:rPr>
        <w:t xml:space="preserve">nature, a strategy that aligns with other </w:t>
      </w:r>
      <w:r w:rsidR="00661501">
        <w:rPr>
          <w:rFonts w:ascii="Times New Roman"/>
          <w:sz w:val="20"/>
          <w:szCs w:val="20"/>
        </w:rPr>
        <w:t>data-centric</w:t>
      </w:r>
      <w:r w:rsidR="00D62029">
        <w:rPr>
          <w:rFonts w:ascii="Times New Roman"/>
          <w:sz w:val="20"/>
          <w:szCs w:val="20"/>
        </w:rPr>
        <w:t xml:space="preserve"> policy frameworks</w:t>
      </w:r>
      <w:r w:rsidR="00731E82">
        <w:rPr>
          <w:rFonts w:ascii="Times New Roman"/>
          <w:sz w:val="20"/>
          <w:szCs w:val="20"/>
        </w:rPr>
        <w:t xml:space="preserve"> developed in Malaysia</w:t>
      </w:r>
      <w:r w:rsidR="005D1ADE">
        <w:rPr>
          <w:rFonts w:ascii="Times New Roman"/>
          <w:sz w:val="20"/>
          <w:szCs w:val="20"/>
        </w:rPr>
        <w:t xml:space="preserve"> </w:t>
      </w:r>
      <w:sdt>
        <w:sdtPr>
          <w:rPr>
            <w:rFonts w:ascii="Times New Roman"/>
            <w:color w:val="000000"/>
            <w:sz w:val="20"/>
            <w:szCs w:val="20"/>
          </w:rPr>
          <w:tag w:val="MENDELEY_CITATION_v3_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"/>
          <w:id w:val="-402979775"/>
          <w:placeholder>
            <w:docPart w:val="D276D100C9764305917EBC5532805AA4"/>
          </w:placeholder>
        </w:sdtPr>
        <w:sdtContent>
          <w:r w:rsidR="005D1ADE" w:rsidRPr="001511AB">
            <w:rPr>
              <w:rFonts w:ascii="Times New Roman"/>
              <w:color w:val="000000"/>
              <w:sz w:val="20"/>
              <w:szCs w:val="20"/>
            </w:rPr>
            <w:t>(Abas et al., 2025</w:t>
          </w:r>
          <w:r w:rsidR="001511AB" w:rsidRPr="001511AB">
            <w:rPr>
              <w:rFonts w:ascii="Times New Roman"/>
              <w:color w:val="000000"/>
              <w:sz w:val="20"/>
              <w:szCs w:val="20"/>
            </w:rPr>
            <w:t>)</w:t>
          </w:r>
        </w:sdtContent>
      </w:sdt>
      <w:r w:rsidR="005D1ADE">
        <w:rPr>
          <w:rFonts w:ascii="Times New Roman"/>
          <w:sz w:val="20"/>
          <w:szCs w:val="20"/>
        </w:rPr>
        <w:t xml:space="preserve">. Ultimately, by enabling precise and proactive </w:t>
      </w:r>
      <w:r w:rsidR="007E4E8A">
        <w:rPr>
          <w:rFonts w:ascii="Times New Roman"/>
          <w:sz w:val="20"/>
          <w:szCs w:val="20"/>
        </w:rPr>
        <w:t xml:space="preserve">interventions, this </w:t>
      </w:r>
      <w:r w:rsidR="00661501">
        <w:rPr>
          <w:rFonts w:ascii="Times New Roman"/>
          <w:sz w:val="20"/>
          <w:szCs w:val="20"/>
        </w:rPr>
        <w:t>research makes a significant contribution to fostering more sustainable and inclusive socioeconomic development across Malaysia, demonstrating the transformative power of machine learning in addressing entrenched</w:t>
      </w:r>
      <w:r w:rsidR="007C783A">
        <w:rPr>
          <w:rFonts w:ascii="Times New Roman"/>
          <w:sz w:val="20"/>
          <w:szCs w:val="20"/>
        </w:rPr>
        <w:t xml:space="preserve"> societal challenges.</w:t>
      </w:r>
    </w:p>
    <w:p w14:paraId="508B930F" w14:textId="4D768F82" w:rsidR="005A2D74" w:rsidRPr="009D4327" w:rsidRDefault="009D4327" w:rsidP="009D4327">
      <w:pPr>
        <w:pBdr>
          <w:top w:val="nil"/>
          <w:left w:val="nil"/>
          <w:bottom w:val="nil"/>
          <w:right w:val="nil"/>
          <w:between w:val="nil"/>
        </w:pBdr>
        <w:spacing w:after="0" w:line="240" w:lineRule="auto"/>
        <w:jc w:val="both"/>
        <w:rPr>
          <w:rFonts w:ascii="Times New Roman" w:eastAsia="Arial"/>
          <w:b/>
          <w:color w:val="000000"/>
          <w:sz w:val="20"/>
          <w:szCs w:val="20"/>
        </w:rPr>
      </w:pPr>
      <w:r w:rsidRPr="009D4327">
        <w:rPr>
          <w:rFonts w:ascii="Times New Roman" w:eastAsia="Arial"/>
          <w:b/>
          <w:color w:val="000000"/>
          <w:sz w:val="20"/>
          <w:szCs w:val="20"/>
        </w:rPr>
        <w:t>CONCLUSION</w:t>
      </w:r>
    </w:p>
    <w:p w14:paraId="0ACE2EA7" w14:textId="77777777" w:rsidR="009D4327" w:rsidRPr="009D4327" w:rsidRDefault="009D4327" w:rsidP="009D4327">
      <w:pPr>
        <w:pBdr>
          <w:top w:val="nil"/>
          <w:left w:val="nil"/>
          <w:bottom w:val="nil"/>
          <w:right w:val="nil"/>
          <w:between w:val="nil"/>
        </w:pBdr>
        <w:spacing w:after="0" w:line="240" w:lineRule="auto"/>
        <w:jc w:val="both"/>
        <w:rPr>
          <w:rFonts w:ascii="Times New Roman" w:eastAsia="Arial"/>
          <w:color w:val="000000"/>
          <w:sz w:val="20"/>
          <w:szCs w:val="20"/>
        </w:rPr>
      </w:pPr>
    </w:p>
    <w:p w14:paraId="24850D04" w14:textId="05940268" w:rsidR="00BE4DF5" w:rsidRPr="00023218" w:rsidRDefault="00BE4DF5" w:rsidP="00BE4DF5">
      <w:pPr>
        <w:jc w:val="both"/>
        <w:rPr>
          <w:rFonts w:ascii="Times New Roman"/>
          <w:sz w:val="20"/>
          <w:szCs w:val="20"/>
          <w:lang w:val="en-MY"/>
        </w:rPr>
      </w:pPr>
      <w:r w:rsidRPr="00023218">
        <w:rPr>
          <w:rFonts w:ascii="Times New Roman"/>
          <w:sz w:val="20"/>
          <w:szCs w:val="20"/>
          <w:lang w:val="en-MY"/>
        </w:rPr>
        <w:t xml:space="preserve">This study successfully demonstrated the application of machine learning in classifying poverty levels across Malaysian states and districts by integrating diverse socio-economic indicators. The XGBoost model, identified as the best-performing algorithm with an AUC of 0.93, enabled the extraction of key features such as household income, labour force participation, and education, which are central to understanding regional poverty disparities. The findings </w:t>
      </w:r>
      <w:r w:rsidR="00661501">
        <w:rPr>
          <w:rFonts w:ascii="Times New Roman"/>
          <w:sz w:val="20"/>
          <w:szCs w:val="20"/>
          <w:lang w:val="en-MY"/>
        </w:rPr>
        <w:t>underscore the importance of data-driven approaches in supporting policymakers in designing targeted interventions, particularly in underdeveloped regions such as</w:t>
      </w:r>
      <w:r w:rsidRPr="00023218">
        <w:rPr>
          <w:rFonts w:ascii="Times New Roman"/>
          <w:sz w:val="20"/>
          <w:szCs w:val="20"/>
          <w:lang w:val="en-MY"/>
        </w:rPr>
        <w:t xml:space="preserve"> Sabah and Kelantan</w:t>
      </w:r>
      <w:r w:rsidR="00661501">
        <w:rPr>
          <w:rFonts w:ascii="Times New Roman"/>
          <w:sz w:val="20"/>
          <w:szCs w:val="20"/>
          <w:lang w:val="en-MY"/>
        </w:rPr>
        <w:t>,</w:t>
      </w:r>
      <w:r w:rsidRPr="00023218">
        <w:rPr>
          <w:rFonts w:ascii="Times New Roman"/>
          <w:sz w:val="20"/>
          <w:szCs w:val="20"/>
          <w:lang w:val="en-MY"/>
        </w:rPr>
        <w:t xml:space="preserve"> where structural inequities persist.</w:t>
      </w:r>
    </w:p>
    <w:p w14:paraId="183801BC" w14:textId="6C1B9CC9" w:rsidR="009D4327" w:rsidRPr="00023218" w:rsidRDefault="00BE4DF5" w:rsidP="00BE4DF5">
      <w:pPr>
        <w:jc w:val="both"/>
        <w:rPr>
          <w:rFonts w:ascii="Times New Roman" w:eastAsia="Arial"/>
          <w:sz w:val="20"/>
          <w:szCs w:val="20"/>
          <w:lang w:val="en-MY"/>
        </w:rPr>
      </w:pPr>
      <w:r w:rsidRPr="00023218">
        <w:rPr>
          <w:rFonts w:ascii="Times New Roman"/>
          <w:sz w:val="20"/>
          <w:szCs w:val="20"/>
          <w:lang w:val="en-MY"/>
        </w:rPr>
        <w:t>The novelty of this work lies in the deployment of the model within an interactive Streamlit web application that not only visualizes poverty insights but also provides state-specific recommendations on how to address the dominant factors of poverty. By linking feature importance analysis directly to actionable policy suggestions, the system moves beyond static predictions to offer practical guidance for filling poverty gaps in each state. This integration of explainable AI with policy-focused recommendations represents a unique and value-added contribution, as it transforms complex machine learning outputs into user-friendly, decision-support tools. Such an approach ensures that predictive analytics are not only accurate but also impactful in shaping equitable poverty alleviation strategies aligned with Malaysia’s development goals.</w:t>
      </w:r>
    </w:p>
    <w:p w14:paraId="5B4B880F" w14:textId="77777777" w:rsidR="008A30D7" w:rsidRPr="008A30D7" w:rsidRDefault="008A30D7" w:rsidP="008A30D7">
      <w:pPr>
        <w:spacing w:after="0"/>
        <w:jc w:val="both"/>
        <w:rPr>
          <w:rFonts w:ascii="Times New Roman"/>
          <w:sz w:val="20"/>
          <w:szCs w:val="20"/>
        </w:rPr>
      </w:pPr>
    </w:p>
    <w:p w14:paraId="28E6E62B" w14:textId="77777777" w:rsidR="009D4327" w:rsidRPr="009D4327" w:rsidRDefault="009D4327" w:rsidP="009D4327">
      <w:pPr>
        <w:pBdr>
          <w:top w:val="nil"/>
          <w:left w:val="nil"/>
          <w:bottom w:val="nil"/>
          <w:right w:val="nil"/>
          <w:between w:val="nil"/>
        </w:pBdr>
        <w:spacing w:after="0" w:line="240" w:lineRule="auto"/>
        <w:jc w:val="both"/>
        <w:rPr>
          <w:rFonts w:ascii="Times New Roman" w:eastAsia="Arial"/>
          <w:b/>
          <w:color w:val="000000"/>
          <w:sz w:val="20"/>
          <w:szCs w:val="20"/>
        </w:rPr>
      </w:pPr>
      <w:r w:rsidRPr="009D4327">
        <w:rPr>
          <w:rFonts w:ascii="Times New Roman" w:eastAsia="Arial"/>
          <w:b/>
          <w:color w:val="000000"/>
          <w:sz w:val="20"/>
          <w:szCs w:val="20"/>
        </w:rPr>
        <w:t>REFERENCES</w:t>
      </w:r>
    </w:p>
    <w:p w14:paraId="6C403C92" w14:textId="77777777" w:rsidR="000D4BF6" w:rsidRDefault="000D4BF6" w:rsidP="009D4327">
      <w:pPr>
        <w:pBdr>
          <w:top w:val="nil"/>
          <w:left w:val="nil"/>
          <w:bottom w:val="nil"/>
          <w:right w:val="nil"/>
          <w:between w:val="nil"/>
        </w:pBdr>
        <w:spacing w:after="0" w:line="240" w:lineRule="auto"/>
        <w:jc w:val="both"/>
        <w:rPr>
          <w:rFonts w:ascii="Times New Roman" w:eastAsia="Arial"/>
          <w:color w:val="000000"/>
          <w:sz w:val="20"/>
          <w:szCs w:val="20"/>
        </w:rPr>
      </w:pPr>
    </w:p>
    <w:sdt>
      <w:sdtPr>
        <w:rPr>
          <w:rFonts w:ascii="Times New Roman" w:eastAsia="Arial"/>
          <w:color w:val="000000"/>
          <w:sz w:val="20"/>
          <w:szCs w:val="20"/>
        </w:rPr>
        <w:tag w:val="MENDELEY_BIBLIOGRAPHY"/>
        <w:id w:val="-30721648"/>
        <w:placeholder>
          <w:docPart w:val="F5411EF27335406E8EDEA8B9C67F417D"/>
        </w:placeholder>
      </w:sdtPr>
      <w:sdtEndPr>
        <w:rPr>
          <w:color w:val="000000" w:themeColor="text1"/>
        </w:rPr>
      </w:sdtEndPr>
      <w:sdtContent>
        <w:p w14:paraId="1FFC2F09" w14:textId="156D6140" w:rsidR="007241DD" w:rsidRPr="00B2241C" w:rsidRDefault="001511AB" w:rsidP="007241DD">
          <w:pPr>
            <w:autoSpaceDE w:val="0"/>
            <w:autoSpaceDN w:val="0"/>
            <w:ind w:hanging="480"/>
            <w:divId w:val="5598127"/>
            <w:rPr>
              <w:rFonts w:ascii="Times New Roman"/>
              <w:sz w:val="24"/>
              <w:szCs w:val="24"/>
            </w:rPr>
          </w:pPr>
          <w:r w:rsidRPr="00B2241C">
            <w:rPr>
              <w:rFonts w:ascii="Times New Roman"/>
            </w:rPr>
            <w:t xml:space="preserve">Abas, A., Ibrahim, M. M. Bin, &amp; Azmi, N. H. (2025). Data-Driven Framework for Optimizing Internship Efficiency and Addressing Skills Mismatch in Malaysian Higher Education. </w:t>
          </w:r>
          <w:r w:rsidRPr="00B2241C">
            <w:rPr>
              <w:rFonts w:ascii="Times New Roman"/>
              <w:i/>
              <w:iCs/>
            </w:rPr>
            <w:t>22nd International Learning and Technology Conference: Human-Machine Dynamics Fueling a Sustainable Future, L and T 2025</w:t>
          </w:r>
          <w:r w:rsidRPr="00B2241C">
            <w:rPr>
              <w:rFonts w:ascii="Times New Roman"/>
            </w:rPr>
            <w:t xml:space="preserve">, 280–285. </w:t>
          </w:r>
          <w:hyperlink r:id="rId14" w:history="1">
            <w:r w:rsidR="00E50A67" w:rsidRPr="00B2241C">
              <w:rPr>
                <w:rStyle w:val="Hyperlink"/>
                <w:rFonts w:ascii="Times New Roman"/>
                <w:color w:val="auto"/>
              </w:rPr>
              <w:t>https://doi.org/10.1109/LT64002.2025.10940990</w:t>
            </w:r>
          </w:hyperlink>
          <w:r w:rsidR="00E50A67" w:rsidRPr="00B2241C">
            <w:rPr>
              <w:rFonts w:ascii="Times New Roman"/>
            </w:rPr>
            <w:t xml:space="preserve"> </w:t>
          </w:r>
        </w:p>
        <w:p w14:paraId="598BE6DC" w14:textId="55BC3AE0" w:rsidR="007241DD" w:rsidRPr="00B2241C" w:rsidRDefault="006131A8" w:rsidP="007241DD">
          <w:pPr>
            <w:autoSpaceDE w:val="0"/>
            <w:autoSpaceDN w:val="0"/>
            <w:ind w:hanging="480"/>
            <w:divId w:val="5598127"/>
            <w:rPr>
              <w:rFonts w:ascii="Times New Roman"/>
              <w:sz w:val="24"/>
              <w:szCs w:val="24"/>
            </w:rPr>
          </w:pPr>
          <w:r w:rsidRPr="00B2241C">
            <w:rPr>
              <w:rFonts w:ascii="Times New Roman"/>
            </w:rPr>
            <w:t>Amazing Hope Ekeh, Charles Elachi</w:t>
          </w:r>
          <w:r w:rsidR="00A9685A" w:rsidRPr="00B2241C">
            <w:rPr>
              <w:rFonts w:ascii="Times New Roman"/>
            </w:rPr>
            <w:t xml:space="preserve"> Apeh, </w:t>
          </w:r>
          <w:r w:rsidRPr="00B2241C">
            <w:rPr>
              <w:rFonts w:ascii="Times New Roman"/>
            </w:rPr>
            <w:t>Chinekwu Somtochukwu</w:t>
          </w:r>
          <w:r w:rsidR="00A9685A" w:rsidRPr="00B2241C">
            <w:rPr>
              <w:rFonts w:ascii="Times New Roman"/>
            </w:rPr>
            <w:t xml:space="preserve"> Odionu, </w:t>
          </w:r>
          <w:r w:rsidRPr="00B2241C">
            <w:rPr>
              <w:rFonts w:ascii="Times New Roman"/>
            </w:rPr>
            <w:t>&amp; Blessing</w:t>
          </w:r>
          <w:r w:rsidR="00A9685A" w:rsidRPr="00B2241C">
            <w:rPr>
              <w:rFonts w:ascii="Times New Roman"/>
            </w:rPr>
            <w:t xml:space="preserve"> Austin-Gabriel. (2025). Advancing public safety and housing solutions: A comprehensive framework for machine learning and predictive analytics in urban policy optimization. </w:t>
          </w:r>
          <w:r w:rsidR="00A9685A" w:rsidRPr="00B2241C">
            <w:rPr>
              <w:rFonts w:ascii="Times New Roman"/>
              <w:i/>
            </w:rPr>
            <w:t>International Journal of Frontiers in Science and Technology Research</w:t>
          </w:r>
          <w:r w:rsidRPr="00B2241C">
            <w:rPr>
              <w:rFonts w:ascii="Times New Roman"/>
            </w:rPr>
            <w:t xml:space="preserve">, </w:t>
          </w:r>
          <w:r w:rsidRPr="00B2241C">
            <w:rPr>
              <w:rFonts w:ascii="Times New Roman"/>
              <w:i/>
              <w:iCs/>
            </w:rPr>
            <w:t>8</w:t>
          </w:r>
          <w:r w:rsidRPr="00B2241C">
            <w:rPr>
              <w:rFonts w:ascii="Times New Roman"/>
            </w:rPr>
            <w:t xml:space="preserve">(1), 024–043. </w:t>
          </w:r>
          <w:hyperlink r:id="rId15" w:history="1">
            <w:r w:rsidR="00E50A67" w:rsidRPr="00B2241C">
              <w:rPr>
                <w:rStyle w:val="Hyperlink"/>
                <w:rFonts w:ascii="Times New Roman"/>
                <w:color w:val="auto"/>
              </w:rPr>
              <w:t>https://doi.org/10.53294/ijfstr.2025.8.1.0024</w:t>
            </w:r>
          </w:hyperlink>
          <w:r w:rsidR="00E50A67" w:rsidRPr="00B2241C">
            <w:rPr>
              <w:rFonts w:ascii="Times New Roman"/>
            </w:rPr>
            <w:t xml:space="preserve"> </w:t>
          </w:r>
        </w:p>
        <w:p w14:paraId="42BA9529" w14:textId="2ED3C09F" w:rsidR="007241DD" w:rsidRPr="00B2241C" w:rsidRDefault="00C72DA1" w:rsidP="007241DD">
          <w:pPr>
            <w:autoSpaceDE w:val="0"/>
            <w:autoSpaceDN w:val="0"/>
            <w:ind w:hanging="480"/>
            <w:divId w:val="5598127"/>
            <w:rPr>
              <w:rFonts w:ascii="Times New Roman"/>
              <w:sz w:val="24"/>
              <w:szCs w:val="24"/>
            </w:rPr>
          </w:pPr>
          <w:r w:rsidRPr="00B2241C">
            <w:rPr>
              <w:rFonts w:ascii="Times New Roman"/>
            </w:rPr>
            <w:t xml:space="preserve">Maidin, M. R., Hussin, M. F., Zakaria, N. A. Z., Ab.Rahim, S. A. E., &amp; Samsudin, K. (2024). A Comprehensive Framework for Crime Risk Assessment in Malaysia: Integrating Data-Driven Insights for Enhanced Public Safety. </w:t>
          </w:r>
          <w:r w:rsidRPr="00B2241C">
            <w:rPr>
              <w:rFonts w:ascii="Times New Roman"/>
              <w:i/>
              <w:iCs/>
            </w:rPr>
            <w:t>International Journal of Academic Research in Business and Social Sciences</w:t>
          </w:r>
          <w:r w:rsidRPr="00B2241C">
            <w:rPr>
              <w:rFonts w:ascii="Times New Roman"/>
            </w:rPr>
            <w:t xml:space="preserve">, </w:t>
          </w:r>
          <w:r w:rsidRPr="00B2241C">
            <w:rPr>
              <w:rFonts w:ascii="Times New Roman"/>
              <w:i/>
              <w:iCs/>
            </w:rPr>
            <w:t>14</w:t>
          </w:r>
          <w:r w:rsidRPr="00B2241C">
            <w:rPr>
              <w:rFonts w:ascii="Times New Roman"/>
            </w:rPr>
            <w:t xml:space="preserve">(11). </w:t>
          </w:r>
          <w:hyperlink r:id="rId16" w:history="1">
            <w:r w:rsidR="00353F35" w:rsidRPr="00B2241C">
              <w:rPr>
                <w:rStyle w:val="Hyperlink"/>
                <w:rFonts w:ascii="Times New Roman"/>
                <w:color w:val="auto"/>
              </w:rPr>
              <w:t>https://doi.org/10.6007/ijarbss/v14-i11/23982</w:t>
            </w:r>
          </w:hyperlink>
        </w:p>
        <w:p w14:paraId="007E42A5" w14:textId="77777777" w:rsidR="00457FAE" w:rsidRDefault="00353F35" w:rsidP="00457FAE">
          <w:pPr>
            <w:autoSpaceDE w:val="0"/>
            <w:autoSpaceDN w:val="0"/>
            <w:ind w:hanging="480"/>
            <w:divId w:val="5598127"/>
            <w:rPr>
              <w:rFonts w:ascii="Times New Roman"/>
              <w:sz w:val="24"/>
              <w:szCs w:val="24"/>
            </w:rPr>
          </w:pPr>
          <w:r w:rsidRPr="00B2241C">
            <w:rPr>
              <w:rFonts w:ascii="Times New Roman"/>
              <w:lang w:val="sv-SE"/>
            </w:rPr>
            <w:t xml:space="preserve">Md Shah, J., Hussin, R., &amp; Idris, A. (2023). </w:t>
          </w:r>
          <w:r w:rsidRPr="00B2241C">
            <w:rPr>
              <w:rFonts w:ascii="Times New Roman"/>
            </w:rPr>
            <w:t xml:space="preserve">POVERTY ERADICATION PROJECT IN SABAH, MALAYSIA: NEW INITIATIVE, NEW CHALLENGES? In </w:t>
          </w:r>
          <w:r w:rsidRPr="00B2241C">
            <w:rPr>
              <w:rFonts w:ascii="Times New Roman"/>
              <w:i/>
            </w:rPr>
            <w:t>Journal of the Malaysian Institute of Planners VOLUME</w:t>
          </w:r>
          <w:r w:rsidRPr="00B2241C">
            <w:rPr>
              <w:rFonts w:ascii="Times New Roman"/>
            </w:rPr>
            <w:t xml:space="preserve"> (Vol. 21).</w:t>
          </w:r>
        </w:p>
        <w:p w14:paraId="513A3B63" w14:textId="0A9490A8" w:rsidR="00CF6680" w:rsidRPr="00457FAE" w:rsidRDefault="00353F35" w:rsidP="00457FAE">
          <w:pPr>
            <w:autoSpaceDE w:val="0"/>
            <w:autoSpaceDN w:val="0"/>
            <w:ind w:hanging="480"/>
            <w:divId w:val="5598127"/>
            <w:rPr>
              <w:rFonts w:ascii="Times New Roman"/>
              <w:sz w:val="24"/>
              <w:szCs w:val="24"/>
            </w:rPr>
          </w:pPr>
          <w:r w:rsidRPr="00B2241C">
            <w:rPr>
              <w:rFonts w:ascii="Times New Roman"/>
            </w:rPr>
            <w:t xml:space="preserve">Mohd Nor Radieah, &amp; Khelghat-Doost Hamoon. (2019). 1AZAM Programme: The Challenges and Prospects of Poverty Eradication in Malaysia. </w:t>
          </w:r>
          <w:r w:rsidRPr="00B2241C">
            <w:rPr>
              <w:rFonts w:ascii="Times New Roman"/>
              <w:i/>
            </w:rPr>
            <w:t>International Journal of Academic Research in Business and Social Sciences</w:t>
          </w:r>
          <w:r w:rsidRPr="00B2241C">
            <w:rPr>
              <w:rFonts w:ascii="Times New Roman"/>
            </w:rPr>
            <w:t xml:space="preserve">, </w:t>
          </w:r>
          <w:r w:rsidRPr="00B2241C">
            <w:rPr>
              <w:rFonts w:ascii="Times New Roman"/>
              <w:i/>
            </w:rPr>
            <w:t>9</w:t>
          </w:r>
          <w:r w:rsidRPr="00B2241C">
            <w:rPr>
              <w:rFonts w:ascii="Times New Roman"/>
            </w:rPr>
            <w:t xml:space="preserve">(1), 345–356. </w:t>
          </w:r>
          <w:hyperlink r:id="rId17" w:history="1">
            <w:r w:rsidRPr="00B2241C">
              <w:rPr>
                <w:rStyle w:val="Hyperlink"/>
                <w:rFonts w:ascii="Times New Roman"/>
                <w:color w:val="auto"/>
                <w:lang w:val="sv-SE"/>
              </w:rPr>
              <w:t>https://doi.org/10.6007/ijarbss/v9-i1/5420</w:t>
            </w:r>
          </w:hyperlink>
        </w:p>
      </w:sdtContent>
    </w:sdt>
    <w:p w14:paraId="4AC240C9" w14:textId="3DF43683" w:rsidR="00CF6680" w:rsidRPr="00CF6680" w:rsidRDefault="00CF6680" w:rsidP="00CF6680">
      <w:pPr>
        <w:tabs>
          <w:tab w:val="left" w:pos="5955"/>
        </w:tabs>
        <w:rPr>
          <w:rFonts w:ascii="Times New Roman"/>
        </w:rPr>
      </w:pPr>
    </w:p>
    <w:sectPr w:rsidR="00CF6680" w:rsidRPr="00CF6680">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6D315" w14:textId="77777777" w:rsidR="00232686" w:rsidRDefault="00232686" w:rsidP="00610C54">
      <w:pPr>
        <w:spacing w:after="0" w:line="240" w:lineRule="auto"/>
      </w:pPr>
      <w:r>
        <w:separator/>
      </w:r>
    </w:p>
  </w:endnote>
  <w:endnote w:type="continuationSeparator" w:id="0">
    <w:p w14:paraId="7357788C" w14:textId="77777777" w:rsidR="00232686" w:rsidRDefault="00232686" w:rsidP="00610C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CAE6D" w14:textId="77777777" w:rsidR="00232686" w:rsidRDefault="00232686" w:rsidP="00610C54">
      <w:pPr>
        <w:spacing w:after="0" w:line="240" w:lineRule="auto"/>
      </w:pPr>
      <w:r>
        <w:separator/>
      </w:r>
    </w:p>
  </w:footnote>
  <w:footnote w:type="continuationSeparator" w:id="0">
    <w:p w14:paraId="137F4C57" w14:textId="77777777" w:rsidR="00232686" w:rsidRDefault="00232686" w:rsidP="00610C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184CA" w14:textId="5875A574" w:rsidR="00610C54" w:rsidRPr="00CF6680" w:rsidRDefault="00534320" w:rsidP="00916BAC">
    <w:pPr>
      <w:pStyle w:val="Header"/>
      <w:jc w:val="right"/>
      <w:rPr>
        <w:rFonts w:ascii="Times New Roman" w:hAnsi="Times New Roman" w:cs="Times New Roman"/>
        <w:bCs/>
        <w:i/>
        <w:iCs/>
        <w:sz w:val="20"/>
        <w:szCs w:val="20"/>
      </w:rPr>
    </w:pPr>
    <w:r>
      <w:rPr>
        <w:rFonts w:ascii="Times New Roman" w:hAnsi="Times New Roman" w:cs="Times New Roman"/>
        <w:bCs/>
        <w:i/>
        <w:iCs/>
        <w:sz w:val="20"/>
        <w:szCs w:val="20"/>
      </w:rPr>
      <w:t xml:space="preserve">International </w:t>
    </w:r>
    <w:r w:rsidR="00916BAC" w:rsidRPr="00CF6680">
      <w:rPr>
        <w:rFonts w:ascii="Times New Roman" w:hAnsi="Times New Roman" w:cs="Times New Roman"/>
        <w:bCs/>
        <w:i/>
        <w:iCs/>
        <w:sz w:val="20"/>
        <w:szCs w:val="20"/>
      </w:rPr>
      <w:t>Undergraduate Research Innovation, Invention and Design (</w:t>
    </w:r>
    <w:r>
      <w:rPr>
        <w:rFonts w:ascii="Times New Roman" w:hAnsi="Times New Roman" w:cs="Times New Roman"/>
        <w:bCs/>
        <w:i/>
        <w:iCs/>
        <w:sz w:val="20"/>
        <w:szCs w:val="20"/>
      </w:rPr>
      <w:t>I-</w:t>
    </w:r>
    <w:r w:rsidR="00916BAC" w:rsidRPr="00CF6680">
      <w:rPr>
        <w:rFonts w:ascii="Times New Roman" w:hAnsi="Times New Roman" w:cs="Times New Roman"/>
        <w:bCs/>
        <w:i/>
        <w:iCs/>
        <w:sz w:val="20"/>
        <w:szCs w:val="20"/>
      </w:rPr>
      <w:t>URIID) 2025</w:t>
    </w:r>
  </w:p>
  <w:p w14:paraId="29F9DD02" w14:textId="77777777" w:rsidR="00610C54" w:rsidRDefault="00610C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7F4"/>
    <w:multiLevelType w:val="hybridMultilevel"/>
    <w:tmpl w:val="2BBC1E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07154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C54"/>
    <w:rsid w:val="00003746"/>
    <w:rsid w:val="00004CD6"/>
    <w:rsid w:val="00013641"/>
    <w:rsid w:val="0001474D"/>
    <w:rsid w:val="00017716"/>
    <w:rsid w:val="0001791C"/>
    <w:rsid w:val="00023218"/>
    <w:rsid w:val="0002325E"/>
    <w:rsid w:val="00025E1D"/>
    <w:rsid w:val="000272C1"/>
    <w:rsid w:val="00032287"/>
    <w:rsid w:val="0003270D"/>
    <w:rsid w:val="000336B1"/>
    <w:rsid w:val="00036DD9"/>
    <w:rsid w:val="00037AE2"/>
    <w:rsid w:val="00045C7B"/>
    <w:rsid w:val="00046BE9"/>
    <w:rsid w:val="00052860"/>
    <w:rsid w:val="0005378B"/>
    <w:rsid w:val="00056CEB"/>
    <w:rsid w:val="0006208D"/>
    <w:rsid w:val="000661E0"/>
    <w:rsid w:val="00066E26"/>
    <w:rsid w:val="0006751C"/>
    <w:rsid w:val="000727B2"/>
    <w:rsid w:val="00074097"/>
    <w:rsid w:val="000777BA"/>
    <w:rsid w:val="00086354"/>
    <w:rsid w:val="00087C89"/>
    <w:rsid w:val="0009383F"/>
    <w:rsid w:val="00095F69"/>
    <w:rsid w:val="000A0170"/>
    <w:rsid w:val="000B378B"/>
    <w:rsid w:val="000C0A75"/>
    <w:rsid w:val="000C137F"/>
    <w:rsid w:val="000C32D4"/>
    <w:rsid w:val="000D4BF6"/>
    <w:rsid w:val="000D6A7D"/>
    <w:rsid w:val="000D797E"/>
    <w:rsid w:val="000E628A"/>
    <w:rsid w:val="000F014D"/>
    <w:rsid w:val="000F3A1C"/>
    <w:rsid w:val="00101463"/>
    <w:rsid w:val="001062F6"/>
    <w:rsid w:val="001213B4"/>
    <w:rsid w:val="00123BF2"/>
    <w:rsid w:val="0012434F"/>
    <w:rsid w:val="00124863"/>
    <w:rsid w:val="00124A4C"/>
    <w:rsid w:val="00127CB5"/>
    <w:rsid w:val="00131CF5"/>
    <w:rsid w:val="001373F7"/>
    <w:rsid w:val="00143827"/>
    <w:rsid w:val="001511AB"/>
    <w:rsid w:val="001550B3"/>
    <w:rsid w:val="00161E56"/>
    <w:rsid w:val="00164829"/>
    <w:rsid w:val="001666B5"/>
    <w:rsid w:val="00166759"/>
    <w:rsid w:val="001726F4"/>
    <w:rsid w:val="00172DBC"/>
    <w:rsid w:val="00175A3F"/>
    <w:rsid w:val="001778EE"/>
    <w:rsid w:val="00177EE4"/>
    <w:rsid w:val="00185720"/>
    <w:rsid w:val="00186DF6"/>
    <w:rsid w:val="00190573"/>
    <w:rsid w:val="00197025"/>
    <w:rsid w:val="00197528"/>
    <w:rsid w:val="001A1C4C"/>
    <w:rsid w:val="001B103E"/>
    <w:rsid w:val="001B6323"/>
    <w:rsid w:val="001D180A"/>
    <w:rsid w:val="001D2B00"/>
    <w:rsid w:val="001D5AA0"/>
    <w:rsid w:val="001E0D79"/>
    <w:rsid w:val="001E392F"/>
    <w:rsid w:val="001E5B2F"/>
    <w:rsid w:val="001F48C5"/>
    <w:rsid w:val="001F66ED"/>
    <w:rsid w:val="001F7271"/>
    <w:rsid w:val="002045C0"/>
    <w:rsid w:val="00212A22"/>
    <w:rsid w:val="00215FC6"/>
    <w:rsid w:val="00221922"/>
    <w:rsid w:val="00222B03"/>
    <w:rsid w:val="00230115"/>
    <w:rsid w:val="0023012F"/>
    <w:rsid w:val="002318C5"/>
    <w:rsid w:val="00232686"/>
    <w:rsid w:val="002335E2"/>
    <w:rsid w:val="00236FD6"/>
    <w:rsid w:val="002421C8"/>
    <w:rsid w:val="002427A5"/>
    <w:rsid w:val="00243D1C"/>
    <w:rsid w:val="00253EF5"/>
    <w:rsid w:val="002653A9"/>
    <w:rsid w:val="00267DB1"/>
    <w:rsid w:val="00270078"/>
    <w:rsid w:val="00271016"/>
    <w:rsid w:val="00271A49"/>
    <w:rsid w:val="00274D83"/>
    <w:rsid w:val="00274FE0"/>
    <w:rsid w:val="00283BE6"/>
    <w:rsid w:val="002909A9"/>
    <w:rsid w:val="00292A1F"/>
    <w:rsid w:val="00293649"/>
    <w:rsid w:val="00294754"/>
    <w:rsid w:val="002A00B0"/>
    <w:rsid w:val="002A72CE"/>
    <w:rsid w:val="002A7B99"/>
    <w:rsid w:val="002A7BFF"/>
    <w:rsid w:val="002A7CD6"/>
    <w:rsid w:val="002B3C64"/>
    <w:rsid w:val="002B5E62"/>
    <w:rsid w:val="002C0768"/>
    <w:rsid w:val="002C3B56"/>
    <w:rsid w:val="002C4C96"/>
    <w:rsid w:val="002D22D1"/>
    <w:rsid w:val="002E7161"/>
    <w:rsid w:val="002F2D44"/>
    <w:rsid w:val="002F3067"/>
    <w:rsid w:val="002F6B5B"/>
    <w:rsid w:val="00300D28"/>
    <w:rsid w:val="00313DCE"/>
    <w:rsid w:val="00316F50"/>
    <w:rsid w:val="00317233"/>
    <w:rsid w:val="00317748"/>
    <w:rsid w:val="00320227"/>
    <w:rsid w:val="00320B23"/>
    <w:rsid w:val="00322BF8"/>
    <w:rsid w:val="00327C58"/>
    <w:rsid w:val="00333AA6"/>
    <w:rsid w:val="00334030"/>
    <w:rsid w:val="00334301"/>
    <w:rsid w:val="00335B83"/>
    <w:rsid w:val="00340B8F"/>
    <w:rsid w:val="0034530C"/>
    <w:rsid w:val="00353F35"/>
    <w:rsid w:val="00363023"/>
    <w:rsid w:val="003678D5"/>
    <w:rsid w:val="00373199"/>
    <w:rsid w:val="00373742"/>
    <w:rsid w:val="00381A6A"/>
    <w:rsid w:val="003833A2"/>
    <w:rsid w:val="0038361D"/>
    <w:rsid w:val="00385A44"/>
    <w:rsid w:val="00390F26"/>
    <w:rsid w:val="003A0939"/>
    <w:rsid w:val="003A2149"/>
    <w:rsid w:val="003A7772"/>
    <w:rsid w:val="003B13B1"/>
    <w:rsid w:val="003B7D15"/>
    <w:rsid w:val="003C2D05"/>
    <w:rsid w:val="003C5AED"/>
    <w:rsid w:val="003C5E60"/>
    <w:rsid w:val="003C6C25"/>
    <w:rsid w:val="003D0196"/>
    <w:rsid w:val="003D0C71"/>
    <w:rsid w:val="003D1C87"/>
    <w:rsid w:val="003E6590"/>
    <w:rsid w:val="003E742E"/>
    <w:rsid w:val="003F6850"/>
    <w:rsid w:val="003F6956"/>
    <w:rsid w:val="00402F3A"/>
    <w:rsid w:val="004040D3"/>
    <w:rsid w:val="00404773"/>
    <w:rsid w:val="004064DC"/>
    <w:rsid w:val="00407B51"/>
    <w:rsid w:val="00413463"/>
    <w:rsid w:val="00414BC5"/>
    <w:rsid w:val="00414F8D"/>
    <w:rsid w:val="004327BC"/>
    <w:rsid w:val="00432BD5"/>
    <w:rsid w:val="00436982"/>
    <w:rsid w:val="00445541"/>
    <w:rsid w:val="004472F2"/>
    <w:rsid w:val="00447877"/>
    <w:rsid w:val="004538E9"/>
    <w:rsid w:val="00457FAE"/>
    <w:rsid w:val="00466366"/>
    <w:rsid w:val="00471DDF"/>
    <w:rsid w:val="004720B6"/>
    <w:rsid w:val="004724F8"/>
    <w:rsid w:val="0048077B"/>
    <w:rsid w:val="0048613E"/>
    <w:rsid w:val="0049294A"/>
    <w:rsid w:val="0049748D"/>
    <w:rsid w:val="004976B8"/>
    <w:rsid w:val="00497850"/>
    <w:rsid w:val="004A5C65"/>
    <w:rsid w:val="004A6F8F"/>
    <w:rsid w:val="004A7E13"/>
    <w:rsid w:val="004B07CE"/>
    <w:rsid w:val="004B6109"/>
    <w:rsid w:val="004C6C22"/>
    <w:rsid w:val="004D69FD"/>
    <w:rsid w:val="004E025F"/>
    <w:rsid w:val="004E192B"/>
    <w:rsid w:val="004E318E"/>
    <w:rsid w:val="004E599F"/>
    <w:rsid w:val="004F6E05"/>
    <w:rsid w:val="004F7937"/>
    <w:rsid w:val="00500741"/>
    <w:rsid w:val="00501917"/>
    <w:rsid w:val="005154B9"/>
    <w:rsid w:val="005178C4"/>
    <w:rsid w:val="00517E62"/>
    <w:rsid w:val="00524255"/>
    <w:rsid w:val="005258A2"/>
    <w:rsid w:val="005263EF"/>
    <w:rsid w:val="00530567"/>
    <w:rsid w:val="00534320"/>
    <w:rsid w:val="00536ED2"/>
    <w:rsid w:val="005379D8"/>
    <w:rsid w:val="005404EF"/>
    <w:rsid w:val="005473EE"/>
    <w:rsid w:val="0055032E"/>
    <w:rsid w:val="0057314F"/>
    <w:rsid w:val="005733B2"/>
    <w:rsid w:val="005771EF"/>
    <w:rsid w:val="0057759B"/>
    <w:rsid w:val="00577E95"/>
    <w:rsid w:val="005825F5"/>
    <w:rsid w:val="00583E5C"/>
    <w:rsid w:val="005861BA"/>
    <w:rsid w:val="0059112F"/>
    <w:rsid w:val="00591EDF"/>
    <w:rsid w:val="005960DB"/>
    <w:rsid w:val="005A2D74"/>
    <w:rsid w:val="005A5D55"/>
    <w:rsid w:val="005B15C5"/>
    <w:rsid w:val="005C340F"/>
    <w:rsid w:val="005D190B"/>
    <w:rsid w:val="005D1ADE"/>
    <w:rsid w:val="005D305B"/>
    <w:rsid w:val="005D40D0"/>
    <w:rsid w:val="005E0465"/>
    <w:rsid w:val="005E1D60"/>
    <w:rsid w:val="005E545D"/>
    <w:rsid w:val="005F0280"/>
    <w:rsid w:val="005F14BD"/>
    <w:rsid w:val="005F56A6"/>
    <w:rsid w:val="005F6B5E"/>
    <w:rsid w:val="00610C54"/>
    <w:rsid w:val="006131A8"/>
    <w:rsid w:val="00653AF1"/>
    <w:rsid w:val="00657A6B"/>
    <w:rsid w:val="00661501"/>
    <w:rsid w:val="00674010"/>
    <w:rsid w:val="006836E0"/>
    <w:rsid w:val="0068451C"/>
    <w:rsid w:val="00685D0B"/>
    <w:rsid w:val="006923E6"/>
    <w:rsid w:val="0069597B"/>
    <w:rsid w:val="006A2471"/>
    <w:rsid w:val="006B0E29"/>
    <w:rsid w:val="006C6536"/>
    <w:rsid w:val="006C703B"/>
    <w:rsid w:val="006D1F15"/>
    <w:rsid w:val="006D67F5"/>
    <w:rsid w:val="006D715E"/>
    <w:rsid w:val="006E05DC"/>
    <w:rsid w:val="006E2D23"/>
    <w:rsid w:val="006F1B2E"/>
    <w:rsid w:val="007021FA"/>
    <w:rsid w:val="00703B45"/>
    <w:rsid w:val="00706C25"/>
    <w:rsid w:val="007118B8"/>
    <w:rsid w:val="00713064"/>
    <w:rsid w:val="007138FA"/>
    <w:rsid w:val="00713BA9"/>
    <w:rsid w:val="00713CDA"/>
    <w:rsid w:val="00721BE3"/>
    <w:rsid w:val="007241DD"/>
    <w:rsid w:val="007267C1"/>
    <w:rsid w:val="00731E82"/>
    <w:rsid w:val="00742E87"/>
    <w:rsid w:val="00747E2F"/>
    <w:rsid w:val="00750D65"/>
    <w:rsid w:val="00757ED5"/>
    <w:rsid w:val="00763616"/>
    <w:rsid w:val="00765A02"/>
    <w:rsid w:val="007828A7"/>
    <w:rsid w:val="00782AB5"/>
    <w:rsid w:val="0078357D"/>
    <w:rsid w:val="00786021"/>
    <w:rsid w:val="007873A1"/>
    <w:rsid w:val="007A2521"/>
    <w:rsid w:val="007B0E34"/>
    <w:rsid w:val="007B4592"/>
    <w:rsid w:val="007C1762"/>
    <w:rsid w:val="007C199F"/>
    <w:rsid w:val="007C783A"/>
    <w:rsid w:val="007E4717"/>
    <w:rsid w:val="007E4E8A"/>
    <w:rsid w:val="007F2BF8"/>
    <w:rsid w:val="007F47B1"/>
    <w:rsid w:val="007F4B96"/>
    <w:rsid w:val="007F5555"/>
    <w:rsid w:val="007F7CBF"/>
    <w:rsid w:val="00804F5A"/>
    <w:rsid w:val="008050EA"/>
    <w:rsid w:val="008104D3"/>
    <w:rsid w:val="008128B7"/>
    <w:rsid w:val="00823A02"/>
    <w:rsid w:val="00823D63"/>
    <w:rsid w:val="00826AB6"/>
    <w:rsid w:val="00830DCC"/>
    <w:rsid w:val="008345FA"/>
    <w:rsid w:val="00835FF9"/>
    <w:rsid w:val="00841F0E"/>
    <w:rsid w:val="008508BB"/>
    <w:rsid w:val="00853118"/>
    <w:rsid w:val="00855206"/>
    <w:rsid w:val="00855CB3"/>
    <w:rsid w:val="008603C1"/>
    <w:rsid w:val="00863523"/>
    <w:rsid w:val="0086743F"/>
    <w:rsid w:val="00867D28"/>
    <w:rsid w:val="00871931"/>
    <w:rsid w:val="00874395"/>
    <w:rsid w:val="00885E2B"/>
    <w:rsid w:val="008864D8"/>
    <w:rsid w:val="00887D1C"/>
    <w:rsid w:val="00892AC2"/>
    <w:rsid w:val="00893643"/>
    <w:rsid w:val="008957B7"/>
    <w:rsid w:val="00896D04"/>
    <w:rsid w:val="008A1455"/>
    <w:rsid w:val="008A30D7"/>
    <w:rsid w:val="008A408F"/>
    <w:rsid w:val="008A681B"/>
    <w:rsid w:val="008B07CD"/>
    <w:rsid w:val="008B09A9"/>
    <w:rsid w:val="008B425F"/>
    <w:rsid w:val="008B5D51"/>
    <w:rsid w:val="008C0B0D"/>
    <w:rsid w:val="008C2D26"/>
    <w:rsid w:val="008C7499"/>
    <w:rsid w:val="008D41AA"/>
    <w:rsid w:val="008D4D63"/>
    <w:rsid w:val="008D5DD4"/>
    <w:rsid w:val="008D68C6"/>
    <w:rsid w:val="008E005B"/>
    <w:rsid w:val="008E0541"/>
    <w:rsid w:val="008E565F"/>
    <w:rsid w:val="0090128F"/>
    <w:rsid w:val="009026BA"/>
    <w:rsid w:val="009158DD"/>
    <w:rsid w:val="00916764"/>
    <w:rsid w:val="00916BAC"/>
    <w:rsid w:val="009249E1"/>
    <w:rsid w:val="00926F0C"/>
    <w:rsid w:val="0093745A"/>
    <w:rsid w:val="00942235"/>
    <w:rsid w:val="0094498F"/>
    <w:rsid w:val="00965BD4"/>
    <w:rsid w:val="0097362D"/>
    <w:rsid w:val="00973F6C"/>
    <w:rsid w:val="00976DAC"/>
    <w:rsid w:val="00980BA5"/>
    <w:rsid w:val="009827AC"/>
    <w:rsid w:val="00984C36"/>
    <w:rsid w:val="00992C98"/>
    <w:rsid w:val="00995F55"/>
    <w:rsid w:val="009A0272"/>
    <w:rsid w:val="009A351B"/>
    <w:rsid w:val="009A4AF7"/>
    <w:rsid w:val="009A5354"/>
    <w:rsid w:val="009A55A3"/>
    <w:rsid w:val="009B159B"/>
    <w:rsid w:val="009B1950"/>
    <w:rsid w:val="009B2532"/>
    <w:rsid w:val="009B5F92"/>
    <w:rsid w:val="009C3BA3"/>
    <w:rsid w:val="009D0B43"/>
    <w:rsid w:val="009D4295"/>
    <w:rsid w:val="009D4327"/>
    <w:rsid w:val="009E1AB5"/>
    <w:rsid w:val="009E28E2"/>
    <w:rsid w:val="009F0A4C"/>
    <w:rsid w:val="009F3922"/>
    <w:rsid w:val="009F6B40"/>
    <w:rsid w:val="00A242CF"/>
    <w:rsid w:val="00A3365A"/>
    <w:rsid w:val="00A341A8"/>
    <w:rsid w:val="00A3740A"/>
    <w:rsid w:val="00A37592"/>
    <w:rsid w:val="00A37C25"/>
    <w:rsid w:val="00A40E21"/>
    <w:rsid w:val="00A428F0"/>
    <w:rsid w:val="00A471D7"/>
    <w:rsid w:val="00A511E9"/>
    <w:rsid w:val="00A522E3"/>
    <w:rsid w:val="00A534F0"/>
    <w:rsid w:val="00A539E9"/>
    <w:rsid w:val="00A55F2A"/>
    <w:rsid w:val="00A616D2"/>
    <w:rsid w:val="00A711C0"/>
    <w:rsid w:val="00A73EC6"/>
    <w:rsid w:val="00A84CCA"/>
    <w:rsid w:val="00A85713"/>
    <w:rsid w:val="00A94297"/>
    <w:rsid w:val="00A95577"/>
    <w:rsid w:val="00A9685A"/>
    <w:rsid w:val="00AB43B4"/>
    <w:rsid w:val="00AB48C1"/>
    <w:rsid w:val="00AB5D3B"/>
    <w:rsid w:val="00AC1576"/>
    <w:rsid w:val="00AC6BE9"/>
    <w:rsid w:val="00AD1915"/>
    <w:rsid w:val="00AD1B8D"/>
    <w:rsid w:val="00AD2143"/>
    <w:rsid w:val="00AD60DC"/>
    <w:rsid w:val="00AE3AAC"/>
    <w:rsid w:val="00AE7B52"/>
    <w:rsid w:val="00AF0E54"/>
    <w:rsid w:val="00AF182D"/>
    <w:rsid w:val="00AF23C4"/>
    <w:rsid w:val="00AF5523"/>
    <w:rsid w:val="00B0247E"/>
    <w:rsid w:val="00B03A4D"/>
    <w:rsid w:val="00B047F9"/>
    <w:rsid w:val="00B05FE9"/>
    <w:rsid w:val="00B215FB"/>
    <w:rsid w:val="00B2241C"/>
    <w:rsid w:val="00B30E6B"/>
    <w:rsid w:val="00B34494"/>
    <w:rsid w:val="00B3503B"/>
    <w:rsid w:val="00B36789"/>
    <w:rsid w:val="00B44A1F"/>
    <w:rsid w:val="00B464E8"/>
    <w:rsid w:val="00B50975"/>
    <w:rsid w:val="00B50C34"/>
    <w:rsid w:val="00B53A84"/>
    <w:rsid w:val="00B53D40"/>
    <w:rsid w:val="00B54F6B"/>
    <w:rsid w:val="00B562ED"/>
    <w:rsid w:val="00B57ABE"/>
    <w:rsid w:val="00B61190"/>
    <w:rsid w:val="00B61A95"/>
    <w:rsid w:val="00B67F69"/>
    <w:rsid w:val="00B7467B"/>
    <w:rsid w:val="00B7679C"/>
    <w:rsid w:val="00B86776"/>
    <w:rsid w:val="00B90DE8"/>
    <w:rsid w:val="00B934C5"/>
    <w:rsid w:val="00B95058"/>
    <w:rsid w:val="00BA2619"/>
    <w:rsid w:val="00BA28ED"/>
    <w:rsid w:val="00BB0DC1"/>
    <w:rsid w:val="00BB20AA"/>
    <w:rsid w:val="00BB41FF"/>
    <w:rsid w:val="00BC00A1"/>
    <w:rsid w:val="00BC114F"/>
    <w:rsid w:val="00BC3868"/>
    <w:rsid w:val="00BD38B1"/>
    <w:rsid w:val="00BD45A8"/>
    <w:rsid w:val="00BE0BCF"/>
    <w:rsid w:val="00BE4AAA"/>
    <w:rsid w:val="00BE4C54"/>
    <w:rsid w:val="00BE4DF5"/>
    <w:rsid w:val="00BE6ACE"/>
    <w:rsid w:val="00BE7C06"/>
    <w:rsid w:val="00BE7F88"/>
    <w:rsid w:val="00BF263F"/>
    <w:rsid w:val="00C02B25"/>
    <w:rsid w:val="00C06026"/>
    <w:rsid w:val="00C136CB"/>
    <w:rsid w:val="00C1686C"/>
    <w:rsid w:val="00C203C9"/>
    <w:rsid w:val="00C23126"/>
    <w:rsid w:val="00C232C6"/>
    <w:rsid w:val="00C23716"/>
    <w:rsid w:val="00C30F0F"/>
    <w:rsid w:val="00C335C7"/>
    <w:rsid w:val="00C45E53"/>
    <w:rsid w:val="00C46905"/>
    <w:rsid w:val="00C46E28"/>
    <w:rsid w:val="00C56262"/>
    <w:rsid w:val="00C5702F"/>
    <w:rsid w:val="00C5752D"/>
    <w:rsid w:val="00C57B58"/>
    <w:rsid w:val="00C61CCF"/>
    <w:rsid w:val="00C63F07"/>
    <w:rsid w:val="00C64F93"/>
    <w:rsid w:val="00C72DA1"/>
    <w:rsid w:val="00C73E8F"/>
    <w:rsid w:val="00C76FBB"/>
    <w:rsid w:val="00C8311E"/>
    <w:rsid w:val="00C84997"/>
    <w:rsid w:val="00C94A49"/>
    <w:rsid w:val="00CA4B2C"/>
    <w:rsid w:val="00CA59F9"/>
    <w:rsid w:val="00CA7B25"/>
    <w:rsid w:val="00CB0947"/>
    <w:rsid w:val="00CB0D50"/>
    <w:rsid w:val="00CB2D78"/>
    <w:rsid w:val="00CB3B46"/>
    <w:rsid w:val="00CC2A47"/>
    <w:rsid w:val="00CC33D4"/>
    <w:rsid w:val="00CE179D"/>
    <w:rsid w:val="00CE5B9F"/>
    <w:rsid w:val="00CF51C9"/>
    <w:rsid w:val="00CF6680"/>
    <w:rsid w:val="00CF7BC6"/>
    <w:rsid w:val="00D00620"/>
    <w:rsid w:val="00D00F75"/>
    <w:rsid w:val="00D05A1D"/>
    <w:rsid w:val="00D07540"/>
    <w:rsid w:val="00D07FF8"/>
    <w:rsid w:val="00D113A7"/>
    <w:rsid w:val="00D16483"/>
    <w:rsid w:val="00D2410B"/>
    <w:rsid w:val="00D26A4C"/>
    <w:rsid w:val="00D36837"/>
    <w:rsid w:val="00D55D96"/>
    <w:rsid w:val="00D61704"/>
    <w:rsid w:val="00D62029"/>
    <w:rsid w:val="00D62688"/>
    <w:rsid w:val="00D671B9"/>
    <w:rsid w:val="00D730B8"/>
    <w:rsid w:val="00D7365F"/>
    <w:rsid w:val="00D74FA9"/>
    <w:rsid w:val="00D95551"/>
    <w:rsid w:val="00DA0346"/>
    <w:rsid w:val="00DA3A03"/>
    <w:rsid w:val="00DA72EB"/>
    <w:rsid w:val="00DA78A9"/>
    <w:rsid w:val="00DC0F3F"/>
    <w:rsid w:val="00DC16F4"/>
    <w:rsid w:val="00DC1942"/>
    <w:rsid w:val="00DE57A4"/>
    <w:rsid w:val="00DE5BE7"/>
    <w:rsid w:val="00DE7F23"/>
    <w:rsid w:val="00DF2929"/>
    <w:rsid w:val="00DF398F"/>
    <w:rsid w:val="00DF5163"/>
    <w:rsid w:val="00DF7465"/>
    <w:rsid w:val="00E064B0"/>
    <w:rsid w:val="00E12262"/>
    <w:rsid w:val="00E17730"/>
    <w:rsid w:val="00E252E3"/>
    <w:rsid w:val="00E33188"/>
    <w:rsid w:val="00E33AB2"/>
    <w:rsid w:val="00E3532B"/>
    <w:rsid w:val="00E50A27"/>
    <w:rsid w:val="00E50A67"/>
    <w:rsid w:val="00E51715"/>
    <w:rsid w:val="00E55DE3"/>
    <w:rsid w:val="00E56C1A"/>
    <w:rsid w:val="00E62D3E"/>
    <w:rsid w:val="00E64604"/>
    <w:rsid w:val="00E815DD"/>
    <w:rsid w:val="00E822A4"/>
    <w:rsid w:val="00E90A9E"/>
    <w:rsid w:val="00E9171F"/>
    <w:rsid w:val="00E962ED"/>
    <w:rsid w:val="00EA598B"/>
    <w:rsid w:val="00EA5FC7"/>
    <w:rsid w:val="00EA7CD4"/>
    <w:rsid w:val="00EB2F20"/>
    <w:rsid w:val="00EB3E7B"/>
    <w:rsid w:val="00EB4E25"/>
    <w:rsid w:val="00EB574E"/>
    <w:rsid w:val="00EB6E8B"/>
    <w:rsid w:val="00EC327D"/>
    <w:rsid w:val="00ED1D1A"/>
    <w:rsid w:val="00EE0112"/>
    <w:rsid w:val="00EE10E0"/>
    <w:rsid w:val="00EE5E7F"/>
    <w:rsid w:val="00EE7612"/>
    <w:rsid w:val="00EF047E"/>
    <w:rsid w:val="00EF637E"/>
    <w:rsid w:val="00EF65F7"/>
    <w:rsid w:val="00F00767"/>
    <w:rsid w:val="00F0431E"/>
    <w:rsid w:val="00F2288E"/>
    <w:rsid w:val="00F30259"/>
    <w:rsid w:val="00F33E81"/>
    <w:rsid w:val="00F37861"/>
    <w:rsid w:val="00F412C7"/>
    <w:rsid w:val="00F455E0"/>
    <w:rsid w:val="00F47186"/>
    <w:rsid w:val="00F52A3B"/>
    <w:rsid w:val="00F53322"/>
    <w:rsid w:val="00F539F6"/>
    <w:rsid w:val="00F61ECA"/>
    <w:rsid w:val="00F63ACA"/>
    <w:rsid w:val="00F65C47"/>
    <w:rsid w:val="00F66A2A"/>
    <w:rsid w:val="00F74FC6"/>
    <w:rsid w:val="00F752E8"/>
    <w:rsid w:val="00F840A6"/>
    <w:rsid w:val="00FA2BF0"/>
    <w:rsid w:val="00FB1C31"/>
    <w:rsid w:val="00FB2AD4"/>
    <w:rsid w:val="00FC2ACA"/>
    <w:rsid w:val="00FC4C34"/>
    <w:rsid w:val="00FC64E1"/>
    <w:rsid w:val="00FD0E9D"/>
    <w:rsid w:val="23BD97A0"/>
    <w:rsid w:val="597E152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6F47F4"/>
  <w15:chartTrackingRefBased/>
  <w15:docId w15:val="{40DF214C-9116-4294-841D-EEF86D3EB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C54"/>
    <w:rPr>
      <w:rFonts w:ascii="Calibri" w:eastAsia="Times New Roman" w:hAnsi="Times New Roman" w:cs="Times New Roman"/>
      <w:kern w:val="0"/>
      <w:lang w:val="ms-MY" w:eastAsia="en-MY"/>
      <w14:ligatures w14:val="none"/>
    </w:rPr>
  </w:style>
  <w:style w:type="paragraph" w:styleId="Heading1">
    <w:name w:val="heading 1"/>
    <w:basedOn w:val="Normal"/>
    <w:next w:val="Normal"/>
    <w:link w:val="Heading1Char"/>
    <w:uiPriority w:val="9"/>
    <w:qFormat/>
    <w:rsid w:val="00610C54"/>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MY" w:eastAsia="en-US"/>
      <w14:ligatures w14:val="standardContextual"/>
    </w:rPr>
  </w:style>
  <w:style w:type="paragraph" w:styleId="Heading2">
    <w:name w:val="heading 2"/>
    <w:basedOn w:val="Normal"/>
    <w:next w:val="Normal"/>
    <w:link w:val="Heading2Char"/>
    <w:uiPriority w:val="9"/>
    <w:semiHidden/>
    <w:unhideWhenUsed/>
    <w:qFormat/>
    <w:rsid w:val="00610C54"/>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MY" w:eastAsia="en-US"/>
      <w14:ligatures w14:val="standardContextual"/>
    </w:rPr>
  </w:style>
  <w:style w:type="paragraph" w:styleId="Heading3">
    <w:name w:val="heading 3"/>
    <w:basedOn w:val="Normal"/>
    <w:next w:val="Normal"/>
    <w:link w:val="Heading3Char"/>
    <w:uiPriority w:val="9"/>
    <w:semiHidden/>
    <w:unhideWhenUsed/>
    <w:qFormat/>
    <w:rsid w:val="00610C54"/>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MY" w:eastAsia="en-US"/>
      <w14:ligatures w14:val="standardContextual"/>
    </w:rPr>
  </w:style>
  <w:style w:type="paragraph" w:styleId="Heading4">
    <w:name w:val="heading 4"/>
    <w:basedOn w:val="Normal"/>
    <w:next w:val="Normal"/>
    <w:link w:val="Heading4Char"/>
    <w:uiPriority w:val="9"/>
    <w:semiHidden/>
    <w:unhideWhenUsed/>
    <w:qFormat/>
    <w:rsid w:val="00610C54"/>
    <w:pPr>
      <w:keepNext/>
      <w:keepLines/>
      <w:spacing w:before="80" w:after="40"/>
      <w:outlineLvl w:val="3"/>
    </w:pPr>
    <w:rPr>
      <w:rFonts w:asciiTheme="minorHAnsi" w:eastAsiaTheme="majorEastAsia" w:hAnsiTheme="minorHAnsi" w:cstheme="majorBidi"/>
      <w:i/>
      <w:iCs/>
      <w:color w:val="0F4761" w:themeColor="accent1" w:themeShade="BF"/>
      <w:kern w:val="2"/>
      <w:lang w:val="en-MY" w:eastAsia="en-US"/>
      <w14:ligatures w14:val="standardContextual"/>
    </w:rPr>
  </w:style>
  <w:style w:type="paragraph" w:styleId="Heading5">
    <w:name w:val="heading 5"/>
    <w:basedOn w:val="Normal"/>
    <w:next w:val="Normal"/>
    <w:link w:val="Heading5Char"/>
    <w:uiPriority w:val="9"/>
    <w:semiHidden/>
    <w:unhideWhenUsed/>
    <w:qFormat/>
    <w:rsid w:val="00610C54"/>
    <w:pPr>
      <w:keepNext/>
      <w:keepLines/>
      <w:spacing w:before="80" w:after="40"/>
      <w:outlineLvl w:val="4"/>
    </w:pPr>
    <w:rPr>
      <w:rFonts w:asciiTheme="minorHAnsi" w:eastAsiaTheme="majorEastAsia" w:hAnsiTheme="minorHAnsi" w:cstheme="majorBidi"/>
      <w:color w:val="0F4761" w:themeColor="accent1" w:themeShade="BF"/>
      <w:kern w:val="2"/>
      <w:lang w:val="en-MY" w:eastAsia="en-US"/>
      <w14:ligatures w14:val="standardContextual"/>
    </w:rPr>
  </w:style>
  <w:style w:type="paragraph" w:styleId="Heading6">
    <w:name w:val="heading 6"/>
    <w:basedOn w:val="Normal"/>
    <w:next w:val="Normal"/>
    <w:link w:val="Heading6Char"/>
    <w:uiPriority w:val="9"/>
    <w:semiHidden/>
    <w:unhideWhenUsed/>
    <w:qFormat/>
    <w:rsid w:val="00610C54"/>
    <w:pPr>
      <w:keepNext/>
      <w:keepLines/>
      <w:spacing w:before="40" w:after="0"/>
      <w:outlineLvl w:val="5"/>
    </w:pPr>
    <w:rPr>
      <w:rFonts w:asciiTheme="minorHAnsi" w:eastAsiaTheme="majorEastAsia" w:hAnsiTheme="minorHAnsi" w:cstheme="majorBidi"/>
      <w:i/>
      <w:iCs/>
      <w:color w:val="595959" w:themeColor="text1" w:themeTint="A6"/>
      <w:kern w:val="2"/>
      <w:lang w:val="en-MY" w:eastAsia="en-US"/>
      <w14:ligatures w14:val="standardContextual"/>
    </w:rPr>
  </w:style>
  <w:style w:type="paragraph" w:styleId="Heading7">
    <w:name w:val="heading 7"/>
    <w:basedOn w:val="Normal"/>
    <w:next w:val="Normal"/>
    <w:link w:val="Heading7Char"/>
    <w:uiPriority w:val="9"/>
    <w:semiHidden/>
    <w:unhideWhenUsed/>
    <w:qFormat/>
    <w:rsid w:val="00610C54"/>
    <w:pPr>
      <w:keepNext/>
      <w:keepLines/>
      <w:spacing w:before="40" w:after="0"/>
      <w:outlineLvl w:val="6"/>
    </w:pPr>
    <w:rPr>
      <w:rFonts w:asciiTheme="minorHAnsi" w:eastAsiaTheme="majorEastAsia" w:hAnsiTheme="minorHAnsi" w:cstheme="majorBidi"/>
      <w:color w:val="595959" w:themeColor="text1" w:themeTint="A6"/>
      <w:kern w:val="2"/>
      <w:lang w:val="en-MY" w:eastAsia="en-US"/>
      <w14:ligatures w14:val="standardContextual"/>
    </w:rPr>
  </w:style>
  <w:style w:type="paragraph" w:styleId="Heading8">
    <w:name w:val="heading 8"/>
    <w:basedOn w:val="Normal"/>
    <w:next w:val="Normal"/>
    <w:link w:val="Heading8Char"/>
    <w:uiPriority w:val="9"/>
    <w:semiHidden/>
    <w:unhideWhenUsed/>
    <w:qFormat/>
    <w:rsid w:val="00610C54"/>
    <w:pPr>
      <w:keepNext/>
      <w:keepLines/>
      <w:spacing w:after="0"/>
      <w:outlineLvl w:val="7"/>
    </w:pPr>
    <w:rPr>
      <w:rFonts w:asciiTheme="minorHAnsi" w:eastAsiaTheme="majorEastAsia" w:hAnsiTheme="minorHAnsi" w:cstheme="majorBidi"/>
      <w:i/>
      <w:iCs/>
      <w:color w:val="272727" w:themeColor="text1" w:themeTint="D8"/>
      <w:kern w:val="2"/>
      <w:lang w:val="en-MY" w:eastAsia="en-US"/>
      <w14:ligatures w14:val="standardContextual"/>
    </w:rPr>
  </w:style>
  <w:style w:type="paragraph" w:styleId="Heading9">
    <w:name w:val="heading 9"/>
    <w:basedOn w:val="Normal"/>
    <w:next w:val="Normal"/>
    <w:link w:val="Heading9Char"/>
    <w:uiPriority w:val="9"/>
    <w:semiHidden/>
    <w:unhideWhenUsed/>
    <w:qFormat/>
    <w:rsid w:val="00610C54"/>
    <w:pPr>
      <w:keepNext/>
      <w:keepLines/>
      <w:spacing w:after="0"/>
      <w:outlineLvl w:val="8"/>
    </w:pPr>
    <w:rPr>
      <w:rFonts w:asciiTheme="minorHAnsi" w:eastAsiaTheme="majorEastAsia" w:hAnsiTheme="minorHAnsi" w:cstheme="majorBidi"/>
      <w:color w:val="272727" w:themeColor="text1" w:themeTint="D8"/>
      <w:kern w:val="2"/>
      <w:lang w:val="en-MY"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C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0C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C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C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C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C54"/>
    <w:rPr>
      <w:rFonts w:eastAsiaTheme="majorEastAsia" w:cstheme="majorBidi"/>
      <w:color w:val="272727" w:themeColor="text1" w:themeTint="D8"/>
    </w:rPr>
  </w:style>
  <w:style w:type="paragraph" w:styleId="Title">
    <w:name w:val="Title"/>
    <w:basedOn w:val="Normal"/>
    <w:next w:val="Normal"/>
    <w:link w:val="TitleChar"/>
    <w:uiPriority w:val="10"/>
    <w:qFormat/>
    <w:rsid w:val="00610C54"/>
    <w:pPr>
      <w:spacing w:after="80" w:line="240" w:lineRule="auto"/>
      <w:contextualSpacing/>
    </w:pPr>
    <w:rPr>
      <w:rFonts w:asciiTheme="majorHAnsi" w:eastAsiaTheme="majorEastAsia" w:hAnsiTheme="majorHAnsi" w:cstheme="majorBidi"/>
      <w:spacing w:val="-10"/>
      <w:kern w:val="28"/>
      <w:sz w:val="56"/>
      <w:szCs w:val="56"/>
      <w:lang w:val="en-MY" w:eastAsia="en-US"/>
      <w14:ligatures w14:val="standardContextual"/>
    </w:rPr>
  </w:style>
  <w:style w:type="character" w:customStyle="1" w:styleId="TitleChar">
    <w:name w:val="Title Char"/>
    <w:basedOn w:val="DefaultParagraphFont"/>
    <w:link w:val="Title"/>
    <w:uiPriority w:val="10"/>
    <w:rsid w:val="00610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C54"/>
    <w:pPr>
      <w:numPr>
        <w:ilvl w:val="1"/>
      </w:numPr>
    </w:pPr>
    <w:rPr>
      <w:rFonts w:asciiTheme="minorHAnsi" w:eastAsiaTheme="majorEastAsia" w:hAnsiTheme="minorHAnsi" w:cstheme="majorBidi"/>
      <w:color w:val="595959" w:themeColor="text1" w:themeTint="A6"/>
      <w:spacing w:val="15"/>
      <w:kern w:val="2"/>
      <w:sz w:val="28"/>
      <w:szCs w:val="28"/>
      <w:lang w:val="en-MY" w:eastAsia="en-US"/>
      <w14:ligatures w14:val="standardContextual"/>
    </w:rPr>
  </w:style>
  <w:style w:type="character" w:customStyle="1" w:styleId="SubtitleChar">
    <w:name w:val="Subtitle Char"/>
    <w:basedOn w:val="DefaultParagraphFont"/>
    <w:link w:val="Subtitle"/>
    <w:uiPriority w:val="11"/>
    <w:rsid w:val="00610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C54"/>
    <w:pPr>
      <w:spacing w:before="160"/>
      <w:jc w:val="center"/>
    </w:pPr>
    <w:rPr>
      <w:rFonts w:asciiTheme="minorHAnsi" w:eastAsiaTheme="minorHAnsi" w:hAnsiTheme="minorHAnsi" w:cstheme="minorBidi"/>
      <w:i/>
      <w:iCs/>
      <w:color w:val="404040" w:themeColor="text1" w:themeTint="BF"/>
      <w:kern w:val="2"/>
      <w:lang w:val="en-MY" w:eastAsia="en-US"/>
      <w14:ligatures w14:val="standardContextual"/>
    </w:rPr>
  </w:style>
  <w:style w:type="character" w:customStyle="1" w:styleId="QuoteChar">
    <w:name w:val="Quote Char"/>
    <w:basedOn w:val="DefaultParagraphFont"/>
    <w:link w:val="Quote"/>
    <w:uiPriority w:val="29"/>
    <w:rsid w:val="00610C54"/>
    <w:rPr>
      <w:i/>
      <w:iCs/>
      <w:color w:val="404040" w:themeColor="text1" w:themeTint="BF"/>
    </w:rPr>
  </w:style>
  <w:style w:type="paragraph" w:styleId="ListParagraph">
    <w:name w:val="List Paragraph"/>
    <w:basedOn w:val="Normal"/>
    <w:uiPriority w:val="34"/>
    <w:qFormat/>
    <w:rsid w:val="00610C54"/>
    <w:pPr>
      <w:ind w:left="720"/>
      <w:contextualSpacing/>
    </w:pPr>
    <w:rPr>
      <w:rFonts w:asciiTheme="minorHAnsi" w:eastAsiaTheme="minorHAnsi" w:hAnsiTheme="minorHAnsi" w:cstheme="minorBidi"/>
      <w:kern w:val="2"/>
      <w:lang w:val="en-MY" w:eastAsia="en-US"/>
      <w14:ligatures w14:val="standardContextual"/>
    </w:rPr>
  </w:style>
  <w:style w:type="character" w:styleId="IntenseEmphasis">
    <w:name w:val="Intense Emphasis"/>
    <w:basedOn w:val="DefaultParagraphFont"/>
    <w:uiPriority w:val="21"/>
    <w:qFormat/>
    <w:rsid w:val="00610C54"/>
    <w:rPr>
      <w:i/>
      <w:iCs/>
      <w:color w:val="0F4761" w:themeColor="accent1" w:themeShade="BF"/>
    </w:rPr>
  </w:style>
  <w:style w:type="paragraph" w:styleId="IntenseQuote">
    <w:name w:val="Intense Quote"/>
    <w:basedOn w:val="Normal"/>
    <w:next w:val="Normal"/>
    <w:link w:val="IntenseQuoteChar"/>
    <w:uiPriority w:val="30"/>
    <w:qFormat/>
    <w:rsid w:val="00610C54"/>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en-MY" w:eastAsia="en-US"/>
      <w14:ligatures w14:val="standardContextual"/>
    </w:rPr>
  </w:style>
  <w:style w:type="character" w:customStyle="1" w:styleId="IntenseQuoteChar">
    <w:name w:val="Intense Quote Char"/>
    <w:basedOn w:val="DefaultParagraphFont"/>
    <w:link w:val="IntenseQuote"/>
    <w:uiPriority w:val="30"/>
    <w:rsid w:val="00610C54"/>
    <w:rPr>
      <w:i/>
      <w:iCs/>
      <w:color w:val="0F4761" w:themeColor="accent1" w:themeShade="BF"/>
    </w:rPr>
  </w:style>
  <w:style w:type="character" w:styleId="IntenseReference">
    <w:name w:val="Intense Reference"/>
    <w:basedOn w:val="DefaultParagraphFont"/>
    <w:uiPriority w:val="32"/>
    <w:qFormat/>
    <w:rsid w:val="00610C54"/>
    <w:rPr>
      <w:b/>
      <w:bCs/>
      <w:smallCaps/>
      <w:color w:val="0F4761" w:themeColor="accent1" w:themeShade="BF"/>
      <w:spacing w:val="5"/>
    </w:rPr>
  </w:style>
  <w:style w:type="paragraph" w:styleId="Header">
    <w:name w:val="header"/>
    <w:basedOn w:val="Normal"/>
    <w:link w:val="HeaderChar"/>
    <w:uiPriority w:val="99"/>
    <w:unhideWhenUsed/>
    <w:rsid w:val="00610C54"/>
    <w:pPr>
      <w:tabs>
        <w:tab w:val="center" w:pos="4513"/>
        <w:tab w:val="right" w:pos="9026"/>
      </w:tabs>
      <w:spacing w:after="0" w:line="240" w:lineRule="auto"/>
    </w:pPr>
    <w:rPr>
      <w:rFonts w:asciiTheme="minorHAnsi" w:eastAsiaTheme="minorHAnsi" w:hAnsiTheme="minorHAnsi" w:cstheme="minorBidi"/>
      <w:kern w:val="2"/>
      <w:lang w:val="en-MY" w:eastAsia="en-US"/>
      <w14:ligatures w14:val="standardContextual"/>
    </w:rPr>
  </w:style>
  <w:style w:type="character" w:customStyle="1" w:styleId="HeaderChar">
    <w:name w:val="Header Char"/>
    <w:basedOn w:val="DefaultParagraphFont"/>
    <w:link w:val="Header"/>
    <w:uiPriority w:val="99"/>
    <w:rsid w:val="00610C54"/>
  </w:style>
  <w:style w:type="paragraph" w:styleId="Footer">
    <w:name w:val="footer"/>
    <w:basedOn w:val="Normal"/>
    <w:link w:val="FooterChar"/>
    <w:uiPriority w:val="99"/>
    <w:unhideWhenUsed/>
    <w:rsid w:val="00610C54"/>
    <w:pPr>
      <w:tabs>
        <w:tab w:val="center" w:pos="4513"/>
        <w:tab w:val="right" w:pos="9026"/>
      </w:tabs>
      <w:spacing w:after="0" w:line="240" w:lineRule="auto"/>
    </w:pPr>
    <w:rPr>
      <w:rFonts w:asciiTheme="minorHAnsi" w:eastAsiaTheme="minorHAnsi" w:hAnsiTheme="minorHAnsi" w:cstheme="minorBidi"/>
      <w:kern w:val="2"/>
      <w:lang w:val="en-MY" w:eastAsia="en-US"/>
      <w14:ligatures w14:val="standardContextual"/>
    </w:rPr>
  </w:style>
  <w:style w:type="character" w:customStyle="1" w:styleId="FooterChar">
    <w:name w:val="Footer Char"/>
    <w:basedOn w:val="DefaultParagraphFont"/>
    <w:link w:val="Footer"/>
    <w:uiPriority w:val="99"/>
    <w:rsid w:val="00610C54"/>
  </w:style>
  <w:style w:type="paragraph" w:styleId="NoSpacing">
    <w:name w:val="No Spacing"/>
    <w:uiPriority w:val="1"/>
    <w:qFormat/>
    <w:rsid w:val="008A30D7"/>
    <w:pPr>
      <w:spacing w:after="0" w:line="240" w:lineRule="auto"/>
    </w:pPr>
    <w:rPr>
      <w:rFonts w:ascii="Calibri" w:eastAsia="Times New Roman" w:hAnsi="Times New Roman" w:cs="Times New Roman"/>
      <w:kern w:val="0"/>
      <w:lang w:val="ms-MY" w:eastAsia="en-MY"/>
      <w14:ligatures w14:val="none"/>
    </w:rPr>
  </w:style>
  <w:style w:type="character" w:styleId="PlaceholderText">
    <w:name w:val="Placeholder Text"/>
    <w:basedOn w:val="DefaultParagraphFont"/>
    <w:uiPriority w:val="99"/>
    <w:semiHidden/>
    <w:rsid w:val="00B53A84"/>
    <w:rPr>
      <w:color w:val="666666"/>
    </w:rPr>
  </w:style>
  <w:style w:type="character" w:styleId="Hyperlink">
    <w:name w:val="Hyperlink"/>
    <w:basedOn w:val="DefaultParagraphFont"/>
    <w:uiPriority w:val="99"/>
    <w:unhideWhenUsed/>
    <w:rsid w:val="00AB5D3B"/>
    <w:rPr>
      <w:color w:val="467886" w:themeColor="hyperlink"/>
      <w:u w:val="single"/>
    </w:rPr>
  </w:style>
  <w:style w:type="character" w:styleId="UnresolvedMention">
    <w:name w:val="Unresolved Mention"/>
    <w:basedOn w:val="DefaultParagraphFont"/>
    <w:uiPriority w:val="99"/>
    <w:semiHidden/>
    <w:unhideWhenUsed/>
    <w:rsid w:val="00AB5D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8127">
      <w:marLeft w:val="480"/>
      <w:marRight w:val="0"/>
      <w:marTop w:val="0"/>
      <w:marBottom w:val="0"/>
      <w:divBdr>
        <w:top w:val="none" w:sz="0" w:space="0" w:color="auto"/>
        <w:left w:val="none" w:sz="0" w:space="0" w:color="auto"/>
        <w:bottom w:val="none" w:sz="0" w:space="0" w:color="auto"/>
        <w:right w:val="none" w:sz="0" w:space="0" w:color="auto"/>
      </w:divBdr>
    </w:div>
    <w:div w:id="38434095">
      <w:marLeft w:val="480"/>
      <w:marRight w:val="0"/>
      <w:marTop w:val="0"/>
      <w:marBottom w:val="0"/>
      <w:divBdr>
        <w:top w:val="none" w:sz="0" w:space="0" w:color="auto"/>
        <w:left w:val="none" w:sz="0" w:space="0" w:color="auto"/>
        <w:bottom w:val="none" w:sz="0" w:space="0" w:color="auto"/>
        <w:right w:val="none" w:sz="0" w:space="0" w:color="auto"/>
      </w:divBdr>
    </w:div>
    <w:div w:id="919216807">
      <w:marLeft w:val="480"/>
      <w:marRight w:val="0"/>
      <w:marTop w:val="0"/>
      <w:marBottom w:val="0"/>
      <w:divBdr>
        <w:top w:val="none" w:sz="0" w:space="0" w:color="auto"/>
        <w:left w:val="none" w:sz="0" w:space="0" w:color="auto"/>
        <w:bottom w:val="none" w:sz="0" w:space="0" w:color="auto"/>
        <w:right w:val="none" w:sz="0" w:space="0" w:color="auto"/>
      </w:divBdr>
    </w:div>
    <w:div w:id="959069449">
      <w:bodyDiv w:val="1"/>
      <w:marLeft w:val="0"/>
      <w:marRight w:val="0"/>
      <w:marTop w:val="0"/>
      <w:marBottom w:val="0"/>
      <w:divBdr>
        <w:top w:val="none" w:sz="0" w:space="0" w:color="auto"/>
        <w:left w:val="none" w:sz="0" w:space="0" w:color="auto"/>
        <w:bottom w:val="none" w:sz="0" w:space="0" w:color="auto"/>
        <w:right w:val="none" w:sz="0" w:space="0" w:color="auto"/>
      </w:divBdr>
      <w:divsChild>
        <w:div w:id="486170076">
          <w:marLeft w:val="480"/>
          <w:marRight w:val="0"/>
          <w:marTop w:val="0"/>
          <w:marBottom w:val="0"/>
          <w:divBdr>
            <w:top w:val="none" w:sz="0" w:space="0" w:color="auto"/>
            <w:left w:val="none" w:sz="0" w:space="0" w:color="auto"/>
            <w:bottom w:val="none" w:sz="0" w:space="0" w:color="auto"/>
            <w:right w:val="none" w:sz="0" w:space="0" w:color="auto"/>
          </w:divBdr>
        </w:div>
        <w:div w:id="971862978">
          <w:marLeft w:val="480"/>
          <w:marRight w:val="0"/>
          <w:marTop w:val="0"/>
          <w:marBottom w:val="0"/>
          <w:divBdr>
            <w:top w:val="none" w:sz="0" w:space="0" w:color="auto"/>
            <w:left w:val="none" w:sz="0" w:space="0" w:color="auto"/>
            <w:bottom w:val="none" w:sz="0" w:space="0" w:color="auto"/>
            <w:right w:val="none" w:sz="0" w:space="0" w:color="auto"/>
          </w:divBdr>
        </w:div>
        <w:div w:id="1071199513">
          <w:marLeft w:val="480"/>
          <w:marRight w:val="0"/>
          <w:marTop w:val="0"/>
          <w:marBottom w:val="0"/>
          <w:divBdr>
            <w:top w:val="none" w:sz="0" w:space="0" w:color="auto"/>
            <w:left w:val="none" w:sz="0" w:space="0" w:color="auto"/>
            <w:bottom w:val="none" w:sz="0" w:space="0" w:color="auto"/>
            <w:right w:val="none" w:sz="0" w:space="0" w:color="auto"/>
          </w:divBdr>
        </w:div>
      </w:divsChild>
    </w:div>
    <w:div w:id="966005133">
      <w:marLeft w:val="480"/>
      <w:marRight w:val="0"/>
      <w:marTop w:val="0"/>
      <w:marBottom w:val="0"/>
      <w:divBdr>
        <w:top w:val="none" w:sz="0" w:space="0" w:color="auto"/>
        <w:left w:val="none" w:sz="0" w:space="0" w:color="auto"/>
        <w:bottom w:val="none" w:sz="0" w:space="0" w:color="auto"/>
        <w:right w:val="none" w:sz="0" w:space="0" w:color="auto"/>
      </w:divBdr>
    </w:div>
    <w:div w:id="990905909">
      <w:marLeft w:val="480"/>
      <w:marRight w:val="0"/>
      <w:marTop w:val="0"/>
      <w:marBottom w:val="0"/>
      <w:divBdr>
        <w:top w:val="none" w:sz="0" w:space="0" w:color="auto"/>
        <w:left w:val="none" w:sz="0" w:space="0" w:color="auto"/>
        <w:bottom w:val="none" w:sz="0" w:space="0" w:color="auto"/>
        <w:right w:val="none" w:sz="0" w:space="0" w:color="auto"/>
      </w:divBdr>
    </w:div>
    <w:div w:id="1254781777">
      <w:marLeft w:val="480"/>
      <w:marRight w:val="0"/>
      <w:marTop w:val="0"/>
      <w:marBottom w:val="0"/>
      <w:divBdr>
        <w:top w:val="none" w:sz="0" w:space="0" w:color="auto"/>
        <w:left w:val="none" w:sz="0" w:space="0" w:color="auto"/>
        <w:bottom w:val="none" w:sz="0" w:space="0" w:color="auto"/>
        <w:right w:val="none" w:sz="0" w:space="0" w:color="auto"/>
      </w:divBdr>
    </w:div>
    <w:div w:id="1515918703">
      <w:marLeft w:val="480"/>
      <w:marRight w:val="0"/>
      <w:marTop w:val="0"/>
      <w:marBottom w:val="0"/>
      <w:divBdr>
        <w:top w:val="none" w:sz="0" w:space="0" w:color="auto"/>
        <w:left w:val="none" w:sz="0" w:space="0" w:color="auto"/>
        <w:bottom w:val="none" w:sz="0" w:space="0" w:color="auto"/>
        <w:right w:val="none" w:sz="0" w:space="0" w:color="auto"/>
      </w:divBdr>
    </w:div>
    <w:div w:id="1519463292">
      <w:marLeft w:val="480"/>
      <w:marRight w:val="0"/>
      <w:marTop w:val="0"/>
      <w:marBottom w:val="0"/>
      <w:divBdr>
        <w:top w:val="none" w:sz="0" w:space="0" w:color="auto"/>
        <w:left w:val="none" w:sz="0" w:space="0" w:color="auto"/>
        <w:bottom w:val="none" w:sz="0" w:space="0" w:color="auto"/>
        <w:right w:val="none" w:sz="0" w:space="0" w:color="auto"/>
      </w:divBdr>
    </w:div>
    <w:div w:id="1774399165">
      <w:marLeft w:val="480"/>
      <w:marRight w:val="0"/>
      <w:marTop w:val="0"/>
      <w:marBottom w:val="0"/>
      <w:divBdr>
        <w:top w:val="none" w:sz="0" w:space="0" w:color="auto"/>
        <w:left w:val="none" w:sz="0" w:space="0" w:color="auto"/>
        <w:bottom w:val="none" w:sz="0" w:space="0" w:color="auto"/>
        <w:right w:val="none" w:sz="0" w:space="0" w:color="auto"/>
      </w:divBdr>
    </w:div>
    <w:div w:id="1811824596">
      <w:marLeft w:val="480"/>
      <w:marRight w:val="0"/>
      <w:marTop w:val="0"/>
      <w:marBottom w:val="0"/>
      <w:divBdr>
        <w:top w:val="none" w:sz="0" w:space="0" w:color="auto"/>
        <w:left w:val="none" w:sz="0" w:space="0" w:color="auto"/>
        <w:bottom w:val="none" w:sz="0" w:space="0" w:color="auto"/>
        <w:right w:val="none" w:sz="0" w:space="0" w:color="auto"/>
      </w:divBdr>
    </w:div>
    <w:div w:id="1862283654">
      <w:marLeft w:val="480"/>
      <w:marRight w:val="0"/>
      <w:marTop w:val="0"/>
      <w:marBottom w:val="0"/>
      <w:divBdr>
        <w:top w:val="none" w:sz="0" w:space="0" w:color="auto"/>
        <w:left w:val="none" w:sz="0" w:space="0" w:color="auto"/>
        <w:bottom w:val="none" w:sz="0" w:space="0" w:color="auto"/>
        <w:right w:val="none" w:sz="0" w:space="0" w:color="auto"/>
      </w:divBdr>
    </w:div>
    <w:div w:id="2101562325">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i.org/10.6007/ijarbss/v9-i1/5420" TargetMode="External"/><Relationship Id="rId2" Type="http://schemas.openxmlformats.org/officeDocument/2006/relationships/customXml" Target="../customXml/item2.xml"/><Relationship Id="rId16" Type="http://schemas.openxmlformats.org/officeDocument/2006/relationships/hyperlink" Target="https://doi.org/10.6007/ijarbss/v14-i11/23982"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doi.org/10.53294/ijfstr.2025.8.1.0024"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109/LT64002.2025.1094099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BCB4E7240A14BE98A8B9EFC86174389"/>
        <w:category>
          <w:name w:val="General"/>
          <w:gallery w:val="placeholder"/>
        </w:category>
        <w:types>
          <w:type w:val="bbPlcHdr"/>
        </w:types>
        <w:behaviors>
          <w:behavior w:val="content"/>
        </w:behaviors>
        <w:guid w:val="{3828372C-0140-4C1B-8B48-E1E1413F1D01}"/>
      </w:docPartPr>
      <w:docPartBody>
        <w:p w:rsidR="00E21E60" w:rsidRDefault="00A946F1">
          <w:pPr>
            <w:pStyle w:val="1BCB4E7240A14BE98A8B9EFC86174389"/>
          </w:pPr>
          <w:r w:rsidRPr="00F21218">
            <w:rPr>
              <w:rStyle w:val="PlaceholderText"/>
            </w:rPr>
            <w:t>Click or tap here to enter text.</w:t>
          </w:r>
        </w:p>
      </w:docPartBody>
    </w:docPart>
    <w:docPart>
      <w:docPartPr>
        <w:name w:val="08A5301DDB2E4C9189D2E89F22E109DE"/>
        <w:category>
          <w:name w:val="General"/>
          <w:gallery w:val="placeholder"/>
        </w:category>
        <w:types>
          <w:type w:val="bbPlcHdr"/>
        </w:types>
        <w:behaviors>
          <w:behavior w:val="content"/>
        </w:behaviors>
        <w:guid w:val="{D1BE2EAE-FBCE-4F5B-9363-7DDF63700940}"/>
      </w:docPartPr>
      <w:docPartBody>
        <w:p w:rsidR="00E21E60" w:rsidRDefault="00A946F1">
          <w:pPr>
            <w:pStyle w:val="08A5301DDB2E4C9189D2E89F22E109DE"/>
          </w:pPr>
          <w:r w:rsidRPr="00F21218">
            <w:rPr>
              <w:rStyle w:val="PlaceholderText"/>
            </w:rPr>
            <w:t>Click or tap here to enter text.</w:t>
          </w:r>
        </w:p>
      </w:docPartBody>
    </w:docPart>
    <w:docPart>
      <w:docPartPr>
        <w:name w:val="D276D100C9764305917EBC5532805AA4"/>
        <w:category>
          <w:name w:val="General"/>
          <w:gallery w:val="placeholder"/>
        </w:category>
        <w:types>
          <w:type w:val="bbPlcHdr"/>
        </w:types>
        <w:behaviors>
          <w:behavior w:val="content"/>
        </w:behaviors>
        <w:guid w:val="{9BFB77EA-FB53-4F6B-BCEE-8599A4823DB4}"/>
      </w:docPartPr>
      <w:docPartBody>
        <w:p w:rsidR="00E21E60" w:rsidRDefault="00A946F1">
          <w:pPr>
            <w:pStyle w:val="D276D100C9764305917EBC5532805AA4"/>
          </w:pPr>
          <w:r w:rsidRPr="00F21218">
            <w:rPr>
              <w:rStyle w:val="PlaceholderText"/>
            </w:rPr>
            <w:t>Click or tap here to enter text.</w:t>
          </w:r>
        </w:p>
      </w:docPartBody>
    </w:docPart>
    <w:docPart>
      <w:docPartPr>
        <w:name w:val="F5411EF27335406E8EDEA8B9C67F417D"/>
        <w:category>
          <w:name w:val="General"/>
          <w:gallery w:val="placeholder"/>
        </w:category>
        <w:types>
          <w:type w:val="bbPlcHdr"/>
        </w:types>
        <w:behaviors>
          <w:behavior w:val="content"/>
        </w:behaviors>
        <w:guid w:val="{47045567-3622-48B4-AED8-996B0F600B1A}"/>
      </w:docPartPr>
      <w:docPartBody>
        <w:p w:rsidR="00E21E60" w:rsidRDefault="00A946F1">
          <w:pPr>
            <w:pStyle w:val="F5411EF27335406E8EDEA8B9C67F417D"/>
          </w:pPr>
          <w:r w:rsidRPr="00F2121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6F1"/>
    <w:rsid w:val="00016DBE"/>
    <w:rsid w:val="002318C5"/>
    <w:rsid w:val="003846C2"/>
    <w:rsid w:val="004A04C8"/>
    <w:rsid w:val="00504205"/>
    <w:rsid w:val="006E2D23"/>
    <w:rsid w:val="007B0E34"/>
    <w:rsid w:val="009559FA"/>
    <w:rsid w:val="009C3BA3"/>
    <w:rsid w:val="00A946F1"/>
    <w:rsid w:val="00AE4E4F"/>
    <w:rsid w:val="00AF182D"/>
    <w:rsid w:val="00B047F9"/>
    <w:rsid w:val="00B40EBD"/>
    <w:rsid w:val="00B57AAC"/>
    <w:rsid w:val="00CF6F80"/>
    <w:rsid w:val="00DF5163"/>
    <w:rsid w:val="00E13F7F"/>
    <w:rsid w:val="00E21E60"/>
    <w:rsid w:val="00E822A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946F1"/>
    <w:rPr>
      <w:color w:val="666666"/>
    </w:rPr>
  </w:style>
  <w:style w:type="paragraph" w:customStyle="1" w:styleId="1BCB4E7240A14BE98A8B9EFC86174389">
    <w:name w:val="1BCB4E7240A14BE98A8B9EFC86174389"/>
  </w:style>
  <w:style w:type="paragraph" w:customStyle="1" w:styleId="08A5301DDB2E4C9189D2E89F22E109DE">
    <w:name w:val="08A5301DDB2E4C9189D2E89F22E109DE"/>
  </w:style>
  <w:style w:type="paragraph" w:customStyle="1" w:styleId="D276D100C9764305917EBC5532805AA4">
    <w:name w:val="D276D100C9764305917EBC5532805AA4"/>
  </w:style>
  <w:style w:type="paragraph" w:customStyle="1" w:styleId="F5411EF27335406E8EDEA8B9C67F417D">
    <w:name w:val="F5411EF27335406E8EDEA8B9C67F41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52A0F9DC82AF147B5CD674A75C5A5CE" ma:contentTypeVersion="16" ma:contentTypeDescription="Create a new document." ma:contentTypeScope="" ma:versionID="a84daad8a0ebf8aaf37888878f32d45b">
  <xsd:schema xmlns:xsd="http://www.w3.org/2001/XMLSchema" xmlns:xs="http://www.w3.org/2001/XMLSchema" xmlns:p="http://schemas.microsoft.com/office/2006/metadata/properties" xmlns:ns3="af0bcadd-6bc1-40c6-bb27-ff8d712e3336" xmlns:ns4="477887c0-1b83-4724-b03e-de19742bc6e4" targetNamespace="http://schemas.microsoft.com/office/2006/metadata/properties" ma:root="true" ma:fieldsID="e536ce5bdeca478a75ddc884c1f142b8" ns3:_="" ns4:_="">
    <xsd:import namespace="af0bcadd-6bc1-40c6-bb27-ff8d712e3336"/>
    <xsd:import namespace="477887c0-1b83-4724-b03e-de19742bc6e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LengthInSeconds" minOccurs="0"/>
                <xsd:element ref="ns3:MediaServiceDateTaken"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Location" minOccurs="0"/>
                <xsd:element ref="ns3:MediaServiceSystemTags"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0bcadd-6bc1-40c6-bb27-ff8d712e33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77887c0-1b83-4724-b03e-de19742bc6e4"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af0bcadd-6bc1-40c6-bb27-ff8d712e333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93A4C5-2634-4AEA-9EF4-7AF6EF13BD11}">
  <ds:schemaRefs>
    <ds:schemaRef ds:uri="http://schemas.microsoft.com/sharepoint/v3/contenttype/forms"/>
  </ds:schemaRefs>
</ds:datastoreItem>
</file>

<file path=customXml/itemProps2.xml><?xml version="1.0" encoding="utf-8"?>
<ds:datastoreItem xmlns:ds="http://schemas.openxmlformats.org/officeDocument/2006/customXml" ds:itemID="{608C73BD-2DF1-4A1C-8757-D9DDB772F1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0bcadd-6bc1-40c6-bb27-ff8d712e3336"/>
    <ds:schemaRef ds:uri="477887c0-1b83-4724-b03e-de19742bc6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40DF53-0D2D-4679-8ABD-3EAA3F2BD26E}">
  <ds:schemaRefs>
    <ds:schemaRef ds:uri="http://schemas.microsoft.com/office/2006/metadata/properties"/>
    <ds:schemaRef ds:uri="http://schemas.microsoft.com/office/infopath/2007/PartnerControls"/>
    <ds:schemaRef ds:uri="af0bcadd-6bc1-40c6-bb27-ff8d712e3336"/>
  </ds:schemaRefs>
</ds:datastoreItem>
</file>

<file path=customXml/itemProps4.xml><?xml version="1.0" encoding="utf-8"?>
<ds:datastoreItem xmlns:ds="http://schemas.openxmlformats.org/officeDocument/2006/customXml" ds:itemID="{63E26619-B04D-4E13-B050-BD135DFD07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Pages>
  <Words>1665</Words>
  <Characters>10908</Characters>
  <Application>Microsoft Office Word</Application>
  <DocSecurity>0</DocSecurity>
  <Lines>165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12538</CharactersWithSpaces>
  <SharedDoc>false</SharedDoc>
  <HLinks>
    <vt:vector size="24" baseType="variant">
      <vt:variant>
        <vt:i4>2818089</vt:i4>
      </vt:variant>
      <vt:variant>
        <vt:i4>9</vt:i4>
      </vt:variant>
      <vt:variant>
        <vt:i4>0</vt:i4>
      </vt:variant>
      <vt:variant>
        <vt:i4>5</vt:i4>
      </vt:variant>
      <vt:variant>
        <vt:lpwstr>https://doi.org/10.6007/ijarbss/v9-i1/5420</vt:lpwstr>
      </vt:variant>
      <vt:variant>
        <vt:lpwstr/>
      </vt:variant>
      <vt:variant>
        <vt:i4>5832789</vt:i4>
      </vt:variant>
      <vt:variant>
        <vt:i4>6</vt:i4>
      </vt:variant>
      <vt:variant>
        <vt:i4>0</vt:i4>
      </vt:variant>
      <vt:variant>
        <vt:i4>5</vt:i4>
      </vt:variant>
      <vt:variant>
        <vt:lpwstr>https://doi.org/10.6007/ijarbss/v14-i11/23982</vt:lpwstr>
      </vt:variant>
      <vt:variant>
        <vt:lpwstr/>
      </vt:variant>
      <vt:variant>
        <vt:i4>5570570</vt:i4>
      </vt:variant>
      <vt:variant>
        <vt:i4>3</vt:i4>
      </vt:variant>
      <vt:variant>
        <vt:i4>0</vt:i4>
      </vt:variant>
      <vt:variant>
        <vt:i4>5</vt:i4>
      </vt:variant>
      <vt:variant>
        <vt:lpwstr>https://doi.org/10.53294/ijfstr.2025.8.1.0024</vt:lpwstr>
      </vt:variant>
      <vt:variant>
        <vt:lpwstr/>
      </vt:variant>
      <vt:variant>
        <vt:i4>4784153</vt:i4>
      </vt:variant>
      <vt:variant>
        <vt:i4>0</vt:i4>
      </vt:variant>
      <vt:variant>
        <vt:i4>0</vt:i4>
      </vt:variant>
      <vt:variant>
        <vt:i4>5</vt:i4>
      </vt:variant>
      <vt:variant>
        <vt:lpwstr>https://doi.org/10.1109/LT64002.2025.10940990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NOR AZUANA BINTI RAMLI.</cp:lastModifiedBy>
  <cp:revision>3</cp:revision>
  <dcterms:created xsi:type="dcterms:W3CDTF">2025-08-28T04:43:00Z</dcterms:created>
  <dcterms:modified xsi:type="dcterms:W3CDTF">2025-08-29T14:19:00Z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0x010100152A0F9DC82AF147B5CD674A75C5A5CE</vt:lpwstr>
  </property>
  <property fmtid="{D5CDD505-2E9C-101B-9397-08002B2CF9AE}" pid="3" name="GrammarlyDocumentId">
    <vt:lpwstr>46aae585-b85d-4ce2-b132-04005aee0aa8</vt:lpwstr>
  </property>
</Properties>
</file>