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2479" w14:textId="77777777" w:rsidR="00DE53B3" w:rsidRPr="00DE53B3" w:rsidRDefault="00DE53B3" w:rsidP="00DE53B3">
      <w:pPr>
        <w:pStyle w:val="Nzov"/>
      </w:pPr>
      <w:r w:rsidRPr="00DE53B3">
        <w:t>Ako testovať CRM banky a prepojenie so zmluvami</w:t>
      </w:r>
    </w:p>
    <w:p w14:paraId="21E8F739" w14:textId="77777777" w:rsidR="00DE53B3" w:rsidRPr="00DE53B3" w:rsidRDefault="00DE53B3" w:rsidP="00DE53B3">
      <w:r w:rsidRPr="00DE53B3">
        <w:rPr>
          <w:b/>
          <w:bCs/>
        </w:rPr>
        <w:t>Príklad</w:t>
      </w:r>
      <w:r w:rsidRPr="00DE53B3">
        <w:br/>
        <w:t xml:space="preserve">Predstav si, že bankár založí v CRM nový profil klienta a rovno vytvorí úverovú zmluvu. Ak sa pole „trvalý pobyt“ uloží len v CRM, ale nedostane sa do zmluvy, dokument je právne neplatný. Ešte horší scenár nastane, ak systém doplní nesprávne údaje zo starej verzie profilu. Chyby v prepojení CRM so zmluvnými systémami znamenajú nielen reklamácie, ale aj vysoké právne a </w:t>
      </w:r>
      <w:proofErr w:type="spellStart"/>
      <w:r w:rsidRPr="00DE53B3">
        <w:t>reputačné</w:t>
      </w:r>
      <w:proofErr w:type="spellEnd"/>
      <w:r w:rsidRPr="00DE53B3">
        <w:t xml:space="preserve"> riziká.</w:t>
      </w:r>
    </w:p>
    <w:p w14:paraId="01610134" w14:textId="6F4769D1" w:rsidR="00DE53B3" w:rsidRPr="00DE53B3" w:rsidRDefault="00DE53B3" w:rsidP="00DE53B3">
      <w:pPr>
        <w:pStyle w:val="Nadpis1"/>
      </w:pPr>
    </w:p>
    <w:p w14:paraId="0177E3EA" w14:textId="77777777" w:rsidR="00DE53B3" w:rsidRPr="00DE53B3" w:rsidRDefault="00DE53B3" w:rsidP="00DE53B3">
      <w:pPr>
        <w:pStyle w:val="Nadpis1"/>
      </w:pPr>
      <w:r w:rsidRPr="00DE53B3">
        <w:rPr>
          <w:b/>
          <w:bCs/>
        </w:rPr>
        <w:t>Ako otestovať</w:t>
      </w:r>
    </w:p>
    <w:p w14:paraId="6F6F2813" w14:textId="77777777" w:rsidR="00DE53B3" w:rsidRPr="00DE53B3" w:rsidRDefault="00DE53B3" w:rsidP="00DE53B3">
      <w:pPr>
        <w:numPr>
          <w:ilvl w:val="0"/>
          <w:numId w:val="1"/>
        </w:numPr>
      </w:pPr>
      <w:r w:rsidRPr="00DE53B3">
        <w:rPr>
          <w:b/>
          <w:bCs/>
        </w:rPr>
        <w:t>Základné prepojenie dát</w:t>
      </w:r>
    </w:p>
    <w:p w14:paraId="166162B7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Over, či sa všetky povinné polia z CRM (meno, adresa, rodné číslo/IČO, kontakty) korektne prenášajú do zmluvy.</w:t>
      </w:r>
    </w:p>
    <w:p w14:paraId="3114D0BC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Skontroluj konzistenciu údajov – ak zmeníš pole v CRM, odrazí sa aj v zmluvnom systéme?</w:t>
      </w:r>
    </w:p>
    <w:p w14:paraId="0698965D" w14:textId="77777777" w:rsidR="00DE53B3" w:rsidRPr="00DE53B3" w:rsidRDefault="00DE53B3" w:rsidP="00DE53B3">
      <w:pPr>
        <w:numPr>
          <w:ilvl w:val="0"/>
          <w:numId w:val="1"/>
        </w:numPr>
      </w:pPr>
      <w:r w:rsidRPr="00DE53B3">
        <w:rPr>
          <w:b/>
          <w:bCs/>
        </w:rPr>
        <w:t>Scenáre vytvárania zmluvy</w:t>
      </w:r>
    </w:p>
    <w:p w14:paraId="26CD2E00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Nový klient – vytvorenie profilu a zmluvy naraz.</w:t>
      </w:r>
    </w:p>
    <w:p w14:paraId="286A8307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Existujúci klient – aktualizácia údajov a generovanie novej zmluvy.</w:t>
      </w:r>
    </w:p>
    <w:p w14:paraId="193172E5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Hromadná zmena (napr. prechod na nový cenník) a jej premietnutie do viacerých zmlúv.</w:t>
      </w:r>
    </w:p>
    <w:p w14:paraId="19117C62" w14:textId="77777777" w:rsidR="00DE53B3" w:rsidRPr="00DE53B3" w:rsidRDefault="00DE53B3" w:rsidP="00DE53B3">
      <w:pPr>
        <w:numPr>
          <w:ilvl w:val="0"/>
          <w:numId w:val="1"/>
        </w:numPr>
      </w:pPr>
      <w:r w:rsidRPr="00DE53B3">
        <w:rPr>
          <w:b/>
          <w:bCs/>
        </w:rPr>
        <w:t>Integrácia a formáty</w:t>
      </w:r>
    </w:p>
    <w:p w14:paraId="4EDD7020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 xml:space="preserve">Testuj API volania medzi CRM a zmluvným modulom – správnosť odpovedí, chybové hlášky, </w:t>
      </w:r>
      <w:proofErr w:type="spellStart"/>
      <w:r w:rsidRPr="00DE53B3">
        <w:t>timeouty</w:t>
      </w:r>
      <w:proofErr w:type="spellEnd"/>
      <w:r w:rsidRPr="00DE53B3">
        <w:t>.</w:t>
      </w:r>
    </w:p>
    <w:p w14:paraId="20236221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Skontroluj špeciálne znaky a diakritiku v dokumente (napr. „Š“ v mene).</w:t>
      </w:r>
    </w:p>
    <w:p w14:paraId="0878520D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Over formáty dátumov (DD-MM-YYYY vs. YYYY-MM-DD).</w:t>
      </w:r>
    </w:p>
    <w:p w14:paraId="0AF069D5" w14:textId="77777777" w:rsidR="00DE53B3" w:rsidRPr="00DE53B3" w:rsidRDefault="00DE53B3" w:rsidP="00DE53B3">
      <w:pPr>
        <w:numPr>
          <w:ilvl w:val="0"/>
          <w:numId w:val="1"/>
        </w:numPr>
      </w:pPr>
      <w:r w:rsidRPr="00DE53B3">
        <w:rPr>
          <w:b/>
          <w:bCs/>
        </w:rPr>
        <w:t>Bezpečnosť a oprávnenia</w:t>
      </w:r>
    </w:p>
    <w:p w14:paraId="4418D131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Otestuj, kto môže generovať, meniť alebo mazať zmluvy.</w:t>
      </w:r>
    </w:p>
    <w:p w14:paraId="071E2337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Over, či sa citlivé dáta (rodné číslo, číslo účtu) správne maskujú alebo šifrujú.</w:t>
      </w:r>
    </w:p>
    <w:p w14:paraId="2A39A35D" w14:textId="77777777" w:rsidR="00DE53B3" w:rsidRPr="00DE53B3" w:rsidRDefault="00DE53B3" w:rsidP="00DE53B3">
      <w:pPr>
        <w:numPr>
          <w:ilvl w:val="0"/>
          <w:numId w:val="1"/>
        </w:numPr>
      </w:pPr>
      <w:r w:rsidRPr="00DE53B3">
        <w:rPr>
          <w:b/>
          <w:bCs/>
        </w:rPr>
        <w:t>Validácia výstupov</w:t>
      </w:r>
    </w:p>
    <w:p w14:paraId="003CEAF9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 xml:space="preserve">Skontroluj, či sa zmluva uloží v správnej verzii (PDF/A, podpísané </w:t>
      </w:r>
      <w:proofErr w:type="spellStart"/>
      <w:r w:rsidRPr="00DE53B3">
        <w:t>PAdES</w:t>
      </w:r>
      <w:proofErr w:type="spellEnd"/>
      <w:r w:rsidRPr="00DE53B3">
        <w:t>).</w:t>
      </w:r>
    </w:p>
    <w:p w14:paraId="3C0F112C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Porovnaj obsah zmluvy s údajmi v CRM – napr. cez automatizovaný skript alebo kontrolný zoznam.</w:t>
      </w:r>
    </w:p>
    <w:p w14:paraId="2912A01A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lastRenderedPageBreak/>
        <w:t>Otestuj, že pri zrušení alebo aktualizácii zmluvy v CRM sa to správne premietne aj v archíve dokumentov.</w:t>
      </w:r>
    </w:p>
    <w:p w14:paraId="4A94C283" w14:textId="77777777" w:rsidR="00DE53B3" w:rsidRPr="00DE53B3" w:rsidRDefault="00DE53B3" w:rsidP="00DE53B3">
      <w:pPr>
        <w:numPr>
          <w:ilvl w:val="0"/>
          <w:numId w:val="1"/>
        </w:numPr>
      </w:pPr>
      <w:r w:rsidRPr="00DE53B3">
        <w:rPr>
          <w:b/>
          <w:bCs/>
        </w:rPr>
        <w:t>Negatívne scenáre</w:t>
      </w:r>
    </w:p>
    <w:p w14:paraId="47F6F6DA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Neúplný profil v CRM – systém by nemal dovoliť vytvoriť zmluvu.</w:t>
      </w:r>
    </w:p>
    <w:p w14:paraId="6868EC2C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Strata konektivity medzi CRM a zmluvným modulom – čo sa stane s rozpracovanou zmluvou?</w:t>
      </w:r>
    </w:p>
    <w:p w14:paraId="1C39522B" w14:textId="77777777" w:rsidR="00DE53B3" w:rsidRPr="00DE53B3" w:rsidRDefault="00DE53B3" w:rsidP="00DE53B3">
      <w:pPr>
        <w:numPr>
          <w:ilvl w:val="1"/>
          <w:numId w:val="1"/>
        </w:numPr>
      </w:pPr>
      <w:r w:rsidRPr="00DE53B3">
        <w:t>Duplicitný profil klienta – ako sa správa systém pri generovaní dvoch zmlúv?</w:t>
      </w:r>
    </w:p>
    <w:p w14:paraId="5E11EA9A" w14:textId="25558737" w:rsidR="00DE53B3" w:rsidRPr="00DE53B3" w:rsidRDefault="00DE53B3" w:rsidP="00DE53B3"/>
    <w:p w14:paraId="7061EB83" w14:textId="5D310871" w:rsidR="00DE53B3" w:rsidRPr="00DE53B3" w:rsidRDefault="00DE53B3" w:rsidP="00DE53B3">
      <w:pPr>
        <w:rPr>
          <w:b/>
          <w:bCs/>
        </w:rPr>
      </w:pPr>
      <w:r w:rsidRPr="00DE53B3">
        <w:br/>
      </w:r>
      <w:r w:rsidRPr="00DE53B3">
        <w:rPr>
          <w:b/>
          <w:bCs/>
        </w:rPr>
        <w:t>#testing #qa #banking #crm #integration #contracts #automation #security</w:t>
      </w:r>
    </w:p>
    <w:p w14:paraId="5A27CC2A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233A8"/>
    <w:multiLevelType w:val="multilevel"/>
    <w:tmpl w:val="02EED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964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3B3"/>
    <w:rsid w:val="00333FBF"/>
    <w:rsid w:val="00713383"/>
    <w:rsid w:val="00806317"/>
    <w:rsid w:val="00817978"/>
    <w:rsid w:val="00976080"/>
    <w:rsid w:val="00DE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F749"/>
  <w15:chartTrackingRefBased/>
  <w15:docId w15:val="{FF9CE721-5DD3-4C76-83A1-4B3DB7FC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E5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E5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E5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E5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E5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E5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E5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E5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E5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E5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E5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E5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E53B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E53B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E53B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E53B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E53B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E53B3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E5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E5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E5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E5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E5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E53B3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E53B3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E53B3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E5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E53B3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E5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2025-09-29T12:25:00Z</dcterms:created>
  <dcterms:modified xsi:type="dcterms:W3CDTF">2025-09-29T12:29:00Z</dcterms:modified>
</cp:coreProperties>
</file>