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E0B18" w14:textId="77777777" w:rsidR="005B1F0B" w:rsidRPr="005B1F0B" w:rsidRDefault="005B1F0B" w:rsidP="005B1F0B">
      <w:pPr>
        <w:pStyle w:val="Nzov"/>
      </w:pPr>
      <w:r w:rsidRPr="005B1F0B">
        <w:t>Ako testovať generovanie mesačných výpisov</w:t>
      </w:r>
    </w:p>
    <w:p w14:paraId="617C70E2" w14:textId="400B4C79" w:rsidR="005B1F0B" w:rsidRPr="005B1F0B" w:rsidRDefault="005B1F0B" w:rsidP="005B1F0B">
      <w:r w:rsidRPr="005B1F0B">
        <w:br/>
        <w:t xml:space="preserve">Klientovi neprišiel augustový výpis. Po prihlásení do internetbankingu ho síce vidí, ale v PDF chýba posledných 6 platieb a úvodný zostatok nesedí o 0,23 €. Príčina? Dávkový proces bežal ešte pred uzávierkou, </w:t>
      </w:r>
      <w:proofErr w:type="spellStart"/>
      <w:r w:rsidRPr="005B1F0B">
        <w:t>cron</w:t>
      </w:r>
      <w:proofErr w:type="spellEnd"/>
      <w:r w:rsidRPr="005B1F0B">
        <w:t xml:space="preserve"> sa kvôli letnému času posunul o hodinu a konverzia CZK→EUR zaokrúhlila inak v exporte než v účtovníctve. Tento mix drobností stačil na reklamáciu.</w:t>
      </w:r>
    </w:p>
    <w:p w14:paraId="7E036DC8" w14:textId="77777777" w:rsidR="005B1F0B" w:rsidRPr="005B1F0B" w:rsidRDefault="005B1F0B" w:rsidP="005B1F0B">
      <w:pPr>
        <w:pStyle w:val="Nadpis1"/>
      </w:pPr>
      <w:r w:rsidRPr="005B1F0B">
        <w:t>Ako otestovať (praktické kroky)</w:t>
      </w:r>
    </w:p>
    <w:p w14:paraId="64979022" w14:textId="77777777" w:rsidR="005B1F0B" w:rsidRPr="005B1F0B" w:rsidRDefault="005B1F0B" w:rsidP="005B1F0B">
      <w:pPr>
        <w:numPr>
          <w:ilvl w:val="0"/>
          <w:numId w:val="1"/>
        </w:numPr>
      </w:pPr>
      <w:r w:rsidRPr="005B1F0B">
        <w:rPr>
          <w:b/>
          <w:bCs/>
        </w:rPr>
        <w:t>Uzávierka a plánovanie</w:t>
      </w:r>
    </w:p>
    <w:p w14:paraId="25815992" w14:textId="77777777" w:rsidR="005B1F0B" w:rsidRPr="005B1F0B" w:rsidRDefault="005B1F0B" w:rsidP="005B1F0B">
      <w:pPr>
        <w:numPr>
          <w:ilvl w:val="0"/>
          <w:numId w:val="2"/>
        </w:numPr>
      </w:pPr>
      <w:r w:rsidRPr="005B1F0B">
        <w:t>Over čas uzávierky (</w:t>
      </w:r>
      <w:proofErr w:type="spellStart"/>
      <w:r w:rsidRPr="005B1F0B">
        <w:t>cut-off</w:t>
      </w:r>
      <w:proofErr w:type="spellEnd"/>
      <w:r w:rsidRPr="005B1F0B">
        <w:t>), časové pásmo a prechod na letný/zimný čas.</w:t>
      </w:r>
    </w:p>
    <w:p w14:paraId="6E55FB1F" w14:textId="77777777" w:rsidR="005B1F0B" w:rsidRPr="005B1F0B" w:rsidRDefault="005B1F0B" w:rsidP="005B1F0B">
      <w:pPr>
        <w:numPr>
          <w:ilvl w:val="0"/>
          <w:numId w:val="2"/>
        </w:numPr>
      </w:pPr>
      <w:r w:rsidRPr="005B1F0B">
        <w:t>Spusť generovanie ručne aj plánovane (</w:t>
      </w:r>
      <w:proofErr w:type="spellStart"/>
      <w:r w:rsidRPr="005B1F0B">
        <w:t>cron</w:t>
      </w:r>
      <w:proofErr w:type="spellEnd"/>
      <w:r w:rsidRPr="005B1F0B">
        <w:t>/</w:t>
      </w:r>
      <w:proofErr w:type="spellStart"/>
      <w:r w:rsidRPr="005B1F0B">
        <w:t>scheduler</w:t>
      </w:r>
      <w:proofErr w:type="spellEnd"/>
      <w:r w:rsidRPr="005B1F0B">
        <w:t>), sleduj opakované pokusy pri zlyhaní.</w:t>
      </w:r>
    </w:p>
    <w:p w14:paraId="738FC03B" w14:textId="77777777" w:rsidR="005B1F0B" w:rsidRPr="005B1F0B" w:rsidRDefault="005B1F0B" w:rsidP="005B1F0B">
      <w:pPr>
        <w:numPr>
          <w:ilvl w:val="0"/>
          <w:numId w:val="3"/>
        </w:numPr>
      </w:pPr>
      <w:r w:rsidRPr="005B1F0B">
        <w:rPr>
          <w:b/>
          <w:bCs/>
        </w:rPr>
        <w:t>Kompletnosť dát</w:t>
      </w:r>
    </w:p>
    <w:p w14:paraId="6CCE8DE5" w14:textId="77777777" w:rsidR="005B1F0B" w:rsidRPr="005B1F0B" w:rsidRDefault="005B1F0B" w:rsidP="005B1F0B">
      <w:pPr>
        <w:numPr>
          <w:ilvl w:val="0"/>
          <w:numId w:val="4"/>
        </w:numPr>
      </w:pPr>
      <w:r w:rsidRPr="005B1F0B">
        <w:t>Porovnaj výpis vs. hlavná kniha: počet položiek, sumy, poplatky, úroky.</w:t>
      </w:r>
    </w:p>
    <w:p w14:paraId="4B266AC6" w14:textId="77777777" w:rsidR="005B1F0B" w:rsidRPr="005B1F0B" w:rsidRDefault="005B1F0B" w:rsidP="005B1F0B">
      <w:pPr>
        <w:numPr>
          <w:ilvl w:val="0"/>
          <w:numId w:val="4"/>
        </w:numPr>
      </w:pPr>
      <w:r w:rsidRPr="005B1F0B">
        <w:t>Skontroluj transakcie v hraničných časoch (23:59:59, 00:00:00), reverzácie/</w:t>
      </w:r>
      <w:proofErr w:type="spellStart"/>
      <w:r w:rsidRPr="005B1F0B">
        <w:t>chargebacky</w:t>
      </w:r>
      <w:proofErr w:type="spellEnd"/>
      <w:r w:rsidRPr="005B1F0B">
        <w:t xml:space="preserve"> (zrušené alebo reklamované platby).</w:t>
      </w:r>
    </w:p>
    <w:p w14:paraId="1BDB0D04" w14:textId="77777777" w:rsidR="005B1F0B" w:rsidRPr="005B1F0B" w:rsidRDefault="005B1F0B" w:rsidP="005B1F0B">
      <w:pPr>
        <w:numPr>
          <w:ilvl w:val="0"/>
          <w:numId w:val="5"/>
        </w:numPr>
      </w:pPr>
      <w:r w:rsidRPr="005B1F0B">
        <w:rPr>
          <w:b/>
          <w:bCs/>
        </w:rPr>
        <w:t>Zostatky a výpočty</w:t>
      </w:r>
    </w:p>
    <w:p w14:paraId="3D8F1930" w14:textId="77777777" w:rsidR="005B1F0B" w:rsidRPr="005B1F0B" w:rsidRDefault="005B1F0B" w:rsidP="005B1F0B">
      <w:pPr>
        <w:numPr>
          <w:ilvl w:val="0"/>
          <w:numId w:val="6"/>
        </w:numPr>
      </w:pPr>
      <w:r w:rsidRPr="005B1F0B">
        <w:t>Over vzorec: počiatočný stav + obraty = koncový stav.</w:t>
      </w:r>
    </w:p>
    <w:p w14:paraId="35C60BE6" w14:textId="77777777" w:rsidR="005B1F0B" w:rsidRPr="005B1F0B" w:rsidRDefault="005B1F0B" w:rsidP="005B1F0B">
      <w:pPr>
        <w:numPr>
          <w:ilvl w:val="0"/>
          <w:numId w:val="6"/>
        </w:numPr>
      </w:pPr>
      <w:r w:rsidRPr="005B1F0B">
        <w:t>Testuj viac mien (ISO 4217), kurzy, zaokrúhľovanie a fixné/percentuálne poplatky.</w:t>
      </w:r>
    </w:p>
    <w:p w14:paraId="09C338A5" w14:textId="77777777" w:rsidR="005B1F0B" w:rsidRPr="005B1F0B" w:rsidRDefault="005B1F0B" w:rsidP="005B1F0B">
      <w:pPr>
        <w:numPr>
          <w:ilvl w:val="0"/>
          <w:numId w:val="7"/>
        </w:numPr>
      </w:pPr>
      <w:r w:rsidRPr="005B1F0B">
        <w:rPr>
          <w:b/>
          <w:bCs/>
        </w:rPr>
        <w:t>Formát a obsah výpisu</w:t>
      </w:r>
    </w:p>
    <w:p w14:paraId="2160CD5D" w14:textId="77777777" w:rsidR="005B1F0B" w:rsidRPr="005B1F0B" w:rsidRDefault="005B1F0B" w:rsidP="005B1F0B">
      <w:pPr>
        <w:numPr>
          <w:ilvl w:val="0"/>
          <w:numId w:val="8"/>
        </w:numPr>
      </w:pPr>
      <w:r w:rsidRPr="005B1F0B">
        <w:t>PDF/CSV/MT940/Excel: čitateľnosť, poradie stĺpcov, hlavičky, kódovanie, diakritika.</w:t>
      </w:r>
    </w:p>
    <w:p w14:paraId="19B31DD6" w14:textId="77777777" w:rsidR="005B1F0B" w:rsidRPr="005B1F0B" w:rsidRDefault="005B1F0B" w:rsidP="005B1F0B">
      <w:pPr>
        <w:numPr>
          <w:ilvl w:val="0"/>
          <w:numId w:val="8"/>
        </w:numPr>
      </w:pPr>
      <w:r w:rsidRPr="005B1F0B">
        <w:t>Lokalizácia: jazyk, dátum, tisícky/desatinná čiarka, symbol meny.</w:t>
      </w:r>
    </w:p>
    <w:p w14:paraId="078C654D" w14:textId="77777777" w:rsidR="005B1F0B" w:rsidRPr="005B1F0B" w:rsidRDefault="005B1F0B" w:rsidP="005B1F0B">
      <w:pPr>
        <w:numPr>
          <w:ilvl w:val="0"/>
          <w:numId w:val="8"/>
        </w:numPr>
      </w:pPr>
      <w:r w:rsidRPr="005B1F0B">
        <w:t>Identifikácia: číslo výpisu, IBAN/BIC, názov účtu, obdobie, stránkovanie, QR/čiarový kód.</w:t>
      </w:r>
    </w:p>
    <w:p w14:paraId="3016E42F" w14:textId="77777777" w:rsidR="005B1F0B" w:rsidRPr="005B1F0B" w:rsidRDefault="005B1F0B" w:rsidP="005B1F0B">
      <w:pPr>
        <w:numPr>
          <w:ilvl w:val="0"/>
          <w:numId w:val="9"/>
        </w:numPr>
      </w:pPr>
      <w:r w:rsidRPr="005B1F0B">
        <w:rPr>
          <w:b/>
          <w:bCs/>
        </w:rPr>
        <w:t>Filtre a segmentácia</w:t>
      </w:r>
    </w:p>
    <w:p w14:paraId="793CB52A" w14:textId="77777777" w:rsidR="005B1F0B" w:rsidRPr="005B1F0B" w:rsidRDefault="005B1F0B" w:rsidP="005B1F0B">
      <w:pPr>
        <w:numPr>
          <w:ilvl w:val="0"/>
          <w:numId w:val="10"/>
        </w:numPr>
      </w:pPr>
      <w:r w:rsidRPr="005B1F0B">
        <w:t>Účet bez pohybov (nulový výpis).</w:t>
      </w:r>
    </w:p>
    <w:p w14:paraId="28FF0126" w14:textId="77777777" w:rsidR="005B1F0B" w:rsidRPr="005B1F0B" w:rsidRDefault="005B1F0B" w:rsidP="005B1F0B">
      <w:pPr>
        <w:numPr>
          <w:ilvl w:val="0"/>
          <w:numId w:val="10"/>
        </w:numPr>
      </w:pPr>
      <w:r w:rsidRPr="005B1F0B">
        <w:t>Veľa pohybov (stránkovanie, veľkosť súboru, limit riadkov).</w:t>
      </w:r>
    </w:p>
    <w:p w14:paraId="59DBD011" w14:textId="77777777" w:rsidR="005B1F0B" w:rsidRPr="005B1F0B" w:rsidRDefault="005B1F0B" w:rsidP="005B1F0B">
      <w:pPr>
        <w:numPr>
          <w:ilvl w:val="0"/>
          <w:numId w:val="10"/>
        </w:numPr>
      </w:pPr>
      <w:r w:rsidRPr="005B1F0B">
        <w:t>Filtrovanie podľa produktu (bežný účet, karta, sporiaci).</w:t>
      </w:r>
    </w:p>
    <w:p w14:paraId="60C9FE08" w14:textId="77777777" w:rsidR="005B1F0B" w:rsidRPr="005B1F0B" w:rsidRDefault="005B1F0B" w:rsidP="005B1F0B">
      <w:pPr>
        <w:numPr>
          <w:ilvl w:val="0"/>
          <w:numId w:val="11"/>
        </w:numPr>
      </w:pPr>
      <w:r w:rsidRPr="005B1F0B">
        <w:rPr>
          <w:b/>
          <w:bCs/>
        </w:rPr>
        <w:t>Distribúcia a doručenie</w:t>
      </w:r>
    </w:p>
    <w:p w14:paraId="40235B4A" w14:textId="77777777" w:rsidR="005B1F0B" w:rsidRPr="005B1F0B" w:rsidRDefault="005B1F0B" w:rsidP="005B1F0B">
      <w:pPr>
        <w:numPr>
          <w:ilvl w:val="0"/>
          <w:numId w:val="12"/>
        </w:numPr>
      </w:pPr>
      <w:proofErr w:type="spellStart"/>
      <w:r w:rsidRPr="005B1F0B">
        <w:t>Inbox</w:t>
      </w:r>
      <w:proofErr w:type="spellEnd"/>
      <w:r w:rsidRPr="005B1F0B">
        <w:t xml:space="preserve"> v </w:t>
      </w:r>
      <w:proofErr w:type="spellStart"/>
      <w:r w:rsidRPr="005B1F0B">
        <w:t>app</w:t>
      </w:r>
      <w:proofErr w:type="spellEnd"/>
      <w:r w:rsidRPr="005B1F0B">
        <w:t xml:space="preserve">/web: dostupnosť, rýchlosť, </w:t>
      </w:r>
      <w:proofErr w:type="spellStart"/>
      <w:r w:rsidRPr="005B1F0B">
        <w:t>link</w:t>
      </w:r>
      <w:proofErr w:type="spellEnd"/>
      <w:r w:rsidRPr="005B1F0B">
        <w:t xml:space="preserve"> s </w:t>
      </w:r>
      <w:proofErr w:type="spellStart"/>
      <w:r w:rsidRPr="005B1F0B">
        <w:t>expiráciou</w:t>
      </w:r>
      <w:proofErr w:type="spellEnd"/>
      <w:r w:rsidRPr="005B1F0B">
        <w:t>.</w:t>
      </w:r>
    </w:p>
    <w:p w14:paraId="2771EC51" w14:textId="77777777" w:rsidR="005B1F0B" w:rsidRPr="005B1F0B" w:rsidRDefault="005B1F0B" w:rsidP="005B1F0B">
      <w:pPr>
        <w:numPr>
          <w:ilvl w:val="0"/>
          <w:numId w:val="12"/>
        </w:numPr>
      </w:pPr>
      <w:r w:rsidRPr="005B1F0B">
        <w:t xml:space="preserve">E-mail: predmet, preposielanie, DKIM/SPF (ochrana e-mailov, podpis a povolené servery), príloha vs. odkaz, </w:t>
      </w:r>
      <w:proofErr w:type="spellStart"/>
      <w:r w:rsidRPr="005B1F0B">
        <w:t>bounce</w:t>
      </w:r>
      <w:proofErr w:type="spellEnd"/>
      <w:r w:rsidRPr="005B1F0B">
        <w:t xml:space="preserve"> scenáre.</w:t>
      </w:r>
    </w:p>
    <w:p w14:paraId="5883AF60" w14:textId="77777777" w:rsidR="005B1F0B" w:rsidRPr="005B1F0B" w:rsidRDefault="005B1F0B" w:rsidP="005B1F0B">
      <w:pPr>
        <w:numPr>
          <w:ilvl w:val="0"/>
          <w:numId w:val="12"/>
        </w:numPr>
      </w:pPr>
      <w:r w:rsidRPr="005B1F0B">
        <w:t>Notifikácie (push/SMS) a opakované poslanie.</w:t>
      </w:r>
    </w:p>
    <w:p w14:paraId="4EEBC872" w14:textId="77777777" w:rsidR="005B1F0B" w:rsidRPr="005B1F0B" w:rsidRDefault="005B1F0B" w:rsidP="005B1F0B">
      <w:pPr>
        <w:numPr>
          <w:ilvl w:val="0"/>
          <w:numId w:val="13"/>
        </w:numPr>
      </w:pPr>
      <w:r w:rsidRPr="005B1F0B">
        <w:rPr>
          <w:b/>
          <w:bCs/>
        </w:rPr>
        <w:lastRenderedPageBreak/>
        <w:t>Bezpečnosť a súlad</w:t>
      </w:r>
    </w:p>
    <w:p w14:paraId="46759DB2" w14:textId="77777777" w:rsidR="005B1F0B" w:rsidRPr="005B1F0B" w:rsidRDefault="005B1F0B" w:rsidP="005B1F0B">
      <w:pPr>
        <w:numPr>
          <w:ilvl w:val="0"/>
          <w:numId w:val="14"/>
        </w:numPr>
      </w:pPr>
      <w:r w:rsidRPr="005B1F0B">
        <w:t>Maskovanie citlivých údajov, GDPR (meno/adresa), vodoznak „Kópia“.</w:t>
      </w:r>
    </w:p>
    <w:p w14:paraId="292F9F2A" w14:textId="77777777" w:rsidR="005B1F0B" w:rsidRPr="005B1F0B" w:rsidRDefault="005B1F0B" w:rsidP="005B1F0B">
      <w:pPr>
        <w:numPr>
          <w:ilvl w:val="0"/>
          <w:numId w:val="14"/>
        </w:numPr>
      </w:pPr>
      <w:r w:rsidRPr="005B1F0B">
        <w:t>Podpis/pečať PDF (</w:t>
      </w:r>
      <w:proofErr w:type="spellStart"/>
      <w:r w:rsidRPr="005B1F0B">
        <w:t>PAdES</w:t>
      </w:r>
      <w:proofErr w:type="spellEnd"/>
      <w:r w:rsidRPr="005B1F0B">
        <w:t xml:space="preserve">), kontrola integrity, </w:t>
      </w:r>
      <w:proofErr w:type="spellStart"/>
      <w:r w:rsidRPr="005B1F0B">
        <w:t>verzovanie</w:t>
      </w:r>
      <w:proofErr w:type="spellEnd"/>
      <w:r w:rsidRPr="005B1F0B">
        <w:t xml:space="preserve"> výstupov.</w:t>
      </w:r>
    </w:p>
    <w:p w14:paraId="22F9DE82" w14:textId="77777777" w:rsidR="005B1F0B" w:rsidRPr="005B1F0B" w:rsidRDefault="005B1F0B" w:rsidP="005B1F0B">
      <w:pPr>
        <w:numPr>
          <w:ilvl w:val="0"/>
          <w:numId w:val="14"/>
        </w:numPr>
      </w:pPr>
      <w:r w:rsidRPr="005B1F0B">
        <w:t xml:space="preserve">Právne náležitosti: over, či výpis obsahuje povinné </w:t>
      </w:r>
      <w:proofErr w:type="spellStart"/>
      <w:r w:rsidRPr="005B1F0B">
        <w:t>disclaimery</w:t>
      </w:r>
      <w:proofErr w:type="spellEnd"/>
      <w:r w:rsidRPr="005B1F0B">
        <w:t xml:space="preserve"> (právne doložky a upozornenia), logo, kontakty a identifikáciu banky.</w:t>
      </w:r>
    </w:p>
    <w:p w14:paraId="66D9E94E" w14:textId="77777777" w:rsidR="005B1F0B" w:rsidRPr="005B1F0B" w:rsidRDefault="005B1F0B" w:rsidP="005B1F0B">
      <w:pPr>
        <w:numPr>
          <w:ilvl w:val="0"/>
          <w:numId w:val="15"/>
        </w:numPr>
      </w:pPr>
      <w:r w:rsidRPr="005B1F0B">
        <w:rPr>
          <w:b/>
          <w:bCs/>
        </w:rPr>
        <w:t>Archív a re-generácia</w:t>
      </w:r>
    </w:p>
    <w:p w14:paraId="50D84B7F" w14:textId="77777777" w:rsidR="005B1F0B" w:rsidRPr="005B1F0B" w:rsidRDefault="005B1F0B" w:rsidP="005B1F0B">
      <w:pPr>
        <w:numPr>
          <w:ilvl w:val="0"/>
          <w:numId w:val="16"/>
        </w:numPr>
      </w:pPr>
      <w:r w:rsidRPr="005B1F0B">
        <w:t>Dostupnosť historických výpisov, SLA načítania (dohodnutý čas načítania výpisov), verzia šablóny.</w:t>
      </w:r>
    </w:p>
    <w:p w14:paraId="14D53223" w14:textId="77777777" w:rsidR="005B1F0B" w:rsidRPr="005B1F0B" w:rsidRDefault="005B1F0B" w:rsidP="005B1F0B">
      <w:pPr>
        <w:numPr>
          <w:ilvl w:val="0"/>
          <w:numId w:val="16"/>
        </w:numPr>
      </w:pPr>
      <w:r w:rsidRPr="005B1F0B">
        <w:t>Re-run pre minulé obdobie (oprava kurzov/</w:t>
      </w:r>
      <w:proofErr w:type="spellStart"/>
      <w:r w:rsidRPr="005B1F0B">
        <w:t>bugfix</w:t>
      </w:r>
      <w:proofErr w:type="spellEnd"/>
      <w:r w:rsidRPr="005B1F0B">
        <w:t xml:space="preserve">) a audit </w:t>
      </w:r>
      <w:proofErr w:type="spellStart"/>
      <w:r w:rsidRPr="005B1F0B">
        <w:t>trail</w:t>
      </w:r>
      <w:proofErr w:type="spellEnd"/>
      <w:r w:rsidRPr="005B1F0B">
        <w:t xml:space="preserve"> zmien.</w:t>
      </w:r>
    </w:p>
    <w:p w14:paraId="51F12AE0" w14:textId="77777777" w:rsidR="005B1F0B" w:rsidRPr="005B1F0B" w:rsidRDefault="005B1F0B" w:rsidP="005B1F0B">
      <w:pPr>
        <w:numPr>
          <w:ilvl w:val="0"/>
          <w:numId w:val="17"/>
        </w:numPr>
      </w:pPr>
      <w:r w:rsidRPr="005B1F0B">
        <w:rPr>
          <w:b/>
          <w:bCs/>
        </w:rPr>
        <w:t>Výkon a odolnosť</w:t>
      </w:r>
    </w:p>
    <w:p w14:paraId="2C06BC20" w14:textId="77777777" w:rsidR="005B1F0B" w:rsidRPr="005B1F0B" w:rsidRDefault="005B1F0B" w:rsidP="005B1F0B">
      <w:pPr>
        <w:numPr>
          <w:ilvl w:val="0"/>
          <w:numId w:val="18"/>
        </w:numPr>
      </w:pPr>
      <w:proofErr w:type="spellStart"/>
      <w:r w:rsidRPr="005B1F0B">
        <w:t>Load</w:t>
      </w:r>
      <w:proofErr w:type="spellEnd"/>
      <w:r w:rsidRPr="005B1F0B">
        <w:t xml:space="preserve"> test pre koniec mesiaca (n-tisíc výpisov naraz).</w:t>
      </w:r>
    </w:p>
    <w:p w14:paraId="196BEEEB" w14:textId="77777777" w:rsidR="005B1F0B" w:rsidRPr="005B1F0B" w:rsidRDefault="005B1F0B" w:rsidP="005B1F0B">
      <w:pPr>
        <w:numPr>
          <w:ilvl w:val="0"/>
          <w:numId w:val="18"/>
        </w:numPr>
      </w:pPr>
      <w:r w:rsidRPr="005B1F0B">
        <w:t xml:space="preserve">Zlyhania: nedostatok miesta, výpadok šablónového servera, </w:t>
      </w:r>
      <w:proofErr w:type="spellStart"/>
      <w:r w:rsidRPr="005B1F0B">
        <w:t>retry</w:t>
      </w:r>
      <w:proofErr w:type="spellEnd"/>
      <w:r w:rsidRPr="005B1F0B">
        <w:t>/</w:t>
      </w:r>
      <w:proofErr w:type="spellStart"/>
      <w:r w:rsidRPr="005B1F0B">
        <w:t>backoff</w:t>
      </w:r>
      <w:proofErr w:type="spellEnd"/>
      <w:r w:rsidRPr="005B1F0B">
        <w:t>, čiastkové generovanie a report chýb.</w:t>
      </w:r>
    </w:p>
    <w:p w14:paraId="5CB9784C" w14:textId="77777777" w:rsidR="005B1F0B" w:rsidRPr="005B1F0B" w:rsidRDefault="005B1F0B" w:rsidP="005B1F0B">
      <w:pPr>
        <w:numPr>
          <w:ilvl w:val="0"/>
          <w:numId w:val="19"/>
        </w:numPr>
      </w:pPr>
      <w:r w:rsidRPr="005B1F0B">
        <w:rPr>
          <w:b/>
          <w:bCs/>
        </w:rPr>
        <w:t>Monitoring a audit</w:t>
      </w:r>
    </w:p>
    <w:p w14:paraId="5248EE06" w14:textId="77777777" w:rsidR="005B1F0B" w:rsidRPr="005B1F0B" w:rsidRDefault="005B1F0B" w:rsidP="005B1F0B">
      <w:pPr>
        <w:numPr>
          <w:ilvl w:val="0"/>
          <w:numId w:val="20"/>
        </w:numPr>
      </w:pPr>
      <w:r w:rsidRPr="005B1F0B">
        <w:t xml:space="preserve">Logy s korelačným ID, metriky (počet/čas </w:t>
      </w:r>
      <w:proofErr w:type="spellStart"/>
      <w:r w:rsidRPr="005B1F0B">
        <w:t>zbehu</w:t>
      </w:r>
      <w:proofErr w:type="spellEnd"/>
      <w:r w:rsidRPr="005B1F0B">
        <w:t xml:space="preserve">/zlyhania), </w:t>
      </w:r>
      <w:proofErr w:type="spellStart"/>
      <w:r w:rsidRPr="005B1F0B">
        <w:t>alerty</w:t>
      </w:r>
      <w:proofErr w:type="spellEnd"/>
      <w:r w:rsidRPr="005B1F0B">
        <w:t>.</w:t>
      </w:r>
    </w:p>
    <w:p w14:paraId="52E04408" w14:textId="77777777" w:rsidR="005B1F0B" w:rsidRDefault="005B1F0B" w:rsidP="005B1F0B">
      <w:pPr>
        <w:numPr>
          <w:ilvl w:val="0"/>
          <w:numId w:val="20"/>
        </w:numPr>
      </w:pPr>
      <w:r w:rsidRPr="005B1F0B">
        <w:t>Export kontrolného zoznamu (</w:t>
      </w:r>
      <w:proofErr w:type="spellStart"/>
      <w:r w:rsidRPr="005B1F0B">
        <w:t>checklist</w:t>
      </w:r>
      <w:proofErr w:type="spellEnd"/>
      <w:r w:rsidRPr="005B1F0B">
        <w:t>) do test plánu/regresie.</w:t>
      </w:r>
    </w:p>
    <w:p w14:paraId="0C84D45E" w14:textId="77777777" w:rsidR="005B1F0B" w:rsidRPr="005B1F0B" w:rsidRDefault="005B1F0B" w:rsidP="005B1F0B">
      <w:pPr>
        <w:ind w:left="360"/>
      </w:pPr>
    </w:p>
    <w:p w14:paraId="009EB74F" w14:textId="77777777" w:rsidR="005B1F0B" w:rsidRPr="005B1F0B" w:rsidRDefault="005B1F0B" w:rsidP="005B1F0B">
      <w:pPr>
        <w:rPr>
          <w:b/>
          <w:bCs/>
        </w:rPr>
      </w:pPr>
      <w:r w:rsidRPr="005B1F0B">
        <w:rPr>
          <w:b/>
          <w:bCs/>
        </w:rPr>
        <w:t>#testing #qa #banking #fintech #reporting #datavalidation #automation #security #compliance #ux</w:t>
      </w:r>
    </w:p>
    <w:p w14:paraId="0C18C89F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61902"/>
    <w:multiLevelType w:val="multilevel"/>
    <w:tmpl w:val="139C92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C56C5"/>
    <w:multiLevelType w:val="multilevel"/>
    <w:tmpl w:val="F6D25B2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F0B64"/>
    <w:multiLevelType w:val="multilevel"/>
    <w:tmpl w:val="5916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D0B15"/>
    <w:multiLevelType w:val="multilevel"/>
    <w:tmpl w:val="9A30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658C2"/>
    <w:multiLevelType w:val="multilevel"/>
    <w:tmpl w:val="8362BF2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FB1FCE"/>
    <w:multiLevelType w:val="multilevel"/>
    <w:tmpl w:val="CEC4E2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360215"/>
    <w:multiLevelType w:val="multilevel"/>
    <w:tmpl w:val="22F4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FD4D94"/>
    <w:multiLevelType w:val="multilevel"/>
    <w:tmpl w:val="D564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450BED"/>
    <w:multiLevelType w:val="multilevel"/>
    <w:tmpl w:val="47D6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712102"/>
    <w:multiLevelType w:val="multilevel"/>
    <w:tmpl w:val="E8048B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EB21E7"/>
    <w:multiLevelType w:val="multilevel"/>
    <w:tmpl w:val="8B9E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A40794"/>
    <w:multiLevelType w:val="multilevel"/>
    <w:tmpl w:val="AEB6022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A147A7"/>
    <w:multiLevelType w:val="multilevel"/>
    <w:tmpl w:val="3416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3579A7"/>
    <w:multiLevelType w:val="multilevel"/>
    <w:tmpl w:val="AA981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55679E"/>
    <w:multiLevelType w:val="multilevel"/>
    <w:tmpl w:val="EAF8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267A83"/>
    <w:multiLevelType w:val="multilevel"/>
    <w:tmpl w:val="7766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750D6B"/>
    <w:multiLevelType w:val="multilevel"/>
    <w:tmpl w:val="DA9E99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FE4693"/>
    <w:multiLevelType w:val="multilevel"/>
    <w:tmpl w:val="4B44DA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0E0D88"/>
    <w:multiLevelType w:val="multilevel"/>
    <w:tmpl w:val="96AE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5C0F49"/>
    <w:multiLevelType w:val="multilevel"/>
    <w:tmpl w:val="511621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7839487">
    <w:abstractNumId w:val="13"/>
  </w:num>
  <w:num w:numId="2" w16cid:durableId="189996121">
    <w:abstractNumId w:val="12"/>
  </w:num>
  <w:num w:numId="3" w16cid:durableId="47148151">
    <w:abstractNumId w:val="9"/>
  </w:num>
  <w:num w:numId="4" w16cid:durableId="1430664991">
    <w:abstractNumId w:val="15"/>
  </w:num>
  <w:num w:numId="5" w16cid:durableId="2141342621">
    <w:abstractNumId w:val="16"/>
  </w:num>
  <w:num w:numId="6" w16cid:durableId="524635090">
    <w:abstractNumId w:val="2"/>
  </w:num>
  <w:num w:numId="7" w16cid:durableId="140464125">
    <w:abstractNumId w:val="17"/>
  </w:num>
  <w:num w:numId="8" w16cid:durableId="1136219371">
    <w:abstractNumId w:val="14"/>
  </w:num>
  <w:num w:numId="9" w16cid:durableId="1513643867">
    <w:abstractNumId w:val="0"/>
  </w:num>
  <w:num w:numId="10" w16cid:durableId="425999821">
    <w:abstractNumId w:val="18"/>
  </w:num>
  <w:num w:numId="11" w16cid:durableId="761535880">
    <w:abstractNumId w:val="5"/>
  </w:num>
  <w:num w:numId="12" w16cid:durableId="746534055">
    <w:abstractNumId w:val="7"/>
  </w:num>
  <w:num w:numId="13" w16cid:durableId="1314942481">
    <w:abstractNumId w:val="4"/>
  </w:num>
  <w:num w:numId="14" w16cid:durableId="1532109001">
    <w:abstractNumId w:val="10"/>
  </w:num>
  <w:num w:numId="15" w16cid:durableId="1681850925">
    <w:abstractNumId w:val="19"/>
  </w:num>
  <w:num w:numId="16" w16cid:durableId="1288470049">
    <w:abstractNumId w:val="8"/>
  </w:num>
  <w:num w:numId="17" w16cid:durableId="449857864">
    <w:abstractNumId w:val="1"/>
  </w:num>
  <w:num w:numId="18" w16cid:durableId="2019428200">
    <w:abstractNumId w:val="6"/>
  </w:num>
  <w:num w:numId="19" w16cid:durableId="433477441">
    <w:abstractNumId w:val="11"/>
  </w:num>
  <w:num w:numId="20" w16cid:durableId="1307661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0B"/>
    <w:rsid w:val="003D752B"/>
    <w:rsid w:val="005B1F0B"/>
    <w:rsid w:val="00713383"/>
    <w:rsid w:val="00806317"/>
    <w:rsid w:val="00817978"/>
    <w:rsid w:val="0097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FE8EB"/>
  <w15:chartTrackingRefBased/>
  <w15:docId w15:val="{1D3CD113-74A1-4A1C-888A-FF7C4F429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B1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5B1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5B1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B1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B1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B1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B1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B1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B1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B1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5B1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5B1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B1F0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B1F0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B1F0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B1F0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B1F0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B1F0B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5B1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B1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5B1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5B1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5B1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5B1F0B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5B1F0B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5B1F0B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5B1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5B1F0B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5B1F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2025-09-19T12:06:00Z</dcterms:created>
  <dcterms:modified xsi:type="dcterms:W3CDTF">2025-09-19T12:09:00Z</dcterms:modified>
</cp:coreProperties>
</file>