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F0A2" w14:textId="77777777" w:rsidR="00966EF4" w:rsidRPr="00966EF4" w:rsidRDefault="00966EF4" w:rsidP="00966EF4">
      <w:pPr>
        <w:pStyle w:val="Nzov"/>
      </w:pPr>
      <w:r w:rsidRPr="00966EF4">
        <w:t>Ako testovať prehľad poplatkov a úrokov</w:t>
      </w:r>
    </w:p>
    <w:p w14:paraId="74C77AA6" w14:textId="77777777" w:rsidR="00966EF4" w:rsidRPr="00966EF4" w:rsidRDefault="00966EF4" w:rsidP="00966EF4">
      <w:r w:rsidRPr="00966EF4">
        <w:rPr>
          <w:b/>
          <w:bCs/>
        </w:rPr>
        <w:t>Príklad</w:t>
      </w:r>
      <w:r w:rsidRPr="00966EF4">
        <w:br/>
        <w:t>Predstav si, že klient si otvorí internetbanking a chce si skontrolovať, koľko ho stál účet za posledný mesiac. V prehľade však vidí poplatok za výber z bankomatu, aj keď výber bol z vlastného bankomatu, kde mal mať výber zdarma. Alebo sa mu vygeneruje úrok z povoleného prečerpania, ktorý je vypočítaný nesprávne podľa sadzby. Takéto chyby podkopávajú dôveru klienta v banku a môžu viesť k reklamáciám aj finančným stratám.</w:t>
      </w:r>
    </w:p>
    <w:p w14:paraId="23B91FA1" w14:textId="77777777" w:rsidR="00966EF4" w:rsidRPr="00966EF4" w:rsidRDefault="00966EF4" w:rsidP="00966EF4">
      <w:pPr>
        <w:pStyle w:val="Nadpis1"/>
      </w:pPr>
      <w:r w:rsidRPr="00966EF4">
        <w:t>Ako otestovať (praktické kroky)</w:t>
      </w:r>
    </w:p>
    <w:p w14:paraId="0FFF1791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>Základná kontrola údajov</w:t>
      </w:r>
    </w:p>
    <w:p w14:paraId="4837D25E" w14:textId="77777777" w:rsidR="00966EF4" w:rsidRPr="00966EF4" w:rsidRDefault="00966EF4" w:rsidP="00966EF4">
      <w:pPr>
        <w:pStyle w:val="Odsekzoznamu"/>
        <w:numPr>
          <w:ilvl w:val="0"/>
          <w:numId w:val="3"/>
        </w:numPr>
      </w:pPr>
      <w:r w:rsidRPr="00966EF4">
        <w:t>Over, či sa v prehľade zobrazujú všetky relevantné položky (poplatky, úroky, zľavy z poplatkov).</w:t>
      </w:r>
    </w:p>
    <w:p w14:paraId="208E3EEF" w14:textId="77777777" w:rsidR="00966EF4" w:rsidRPr="00966EF4" w:rsidRDefault="00966EF4" w:rsidP="00966EF4">
      <w:pPr>
        <w:pStyle w:val="Odsekzoznamu"/>
        <w:numPr>
          <w:ilvl w:val="0"/>
          <w:numId w:val="3"/>
        </w:numPr>
      </w:pPr>
      <w:r w:rsidRPr="00966EF4">
        <w:t>Skontroluj priradenie k správnemu účtu, dátumu a časovému obdobiu.</w:t>
      </w:r>
    </w:p>
    <w:p w14:paraId="0C11280D" w14:textId="77777777" w:rsidR="00966EF4" w:rsidRPr="00966EF4" w:rsidRDefault="00966EF4" w:rsidP="00966EF4">
      <w:pPr>
        <w:pStyle w:val="Odsekzoznamu"/>
        <w:numPr>
          <w:ilvl w:val="0"/>
          <w:numId w:val="3"/>
        </w:numPr>
      </w:pPr>
      <w:r w:rsidRPr="00966EF4">
        <w:t>Validuj formát a jednotky (mena, desatinné miesta, percentá).</w:t>
      </w:r>
    </w:p>
    <w:p w14:paraId="093A2A4E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>Testovanie poplatkov</w:t>
      </w:r>
    </w:p>
    <w:p w14:paraId="1775B2ED" w14:textId="77777777" w:rsidR="00966EF4" w:rsidRPr="00966EF4" w:rsidRDefault="00966EF4" w:rsidP="00966EF4">
      <w:pPr>
        <w:pStyle w:val="Odsekzoznamu"/>
        <w:numPr>
          <w:ilvl w:val="0"/>
          <w:numId w:val="4"/>
        </w:numPr>
      </w:pPr>
      <w:r w:rsidRPr="00966EF4">
        <w:t>Over výpočet podľa cenníka banky (mesačný poplatok za vedenie účtu, transakčné poplatky, výbery, SEPA platby, zahraničné prevody).</w:t>
      </w:r>
    </w:p>
    <w:p w14:paraId="195DF79B" w14:textId="77777777" w:rsidR="00966EF4" w:rsidRPr="00966EF4" w:rsidRDefault="00966EF4" w:rsidP="00966EF4">
      <w:pPr>
        <w:pStyle w:val="Odsekzoznamu"/>
        <w:numPr>
          <w:ilvl w:val="0"/>
          <w:numId w:val="4"/>
        </w:numPr>
      </w:pPr>
      <w:r w:rsidRPr="00966EF4">
        <w:t>Simuluj rôzne typy účtov (študentský, prémiový, firemný, balíčky služieb).</w:t>
      </w:r>
    </w:p>
    <w:p w14:paraId="44F0B00D" w14:textId="77777777" w:rsidR="00966EF4" w:rsidRPr="00966EF4" w:rsidRDefault="00966EF4" w:rsidP="00966EF4">
      <w:pPr>
        <w:pStyle w:val="Odsekzoznamu"/>
        <w:numPr>
          <w:ilvl w:val="0"/>
          <w:numId w:val="4"/>
        </w:numPr>
      </w:pPr>
      <w:r w:rsidRPr="00966EF4">
        <w:t>Otestuj zľavy a výnimky (napr. prvé 3 výbery zdarma, akcia pre nových klientov).</w:t>
      </w:r>
    </w:p>
    <w:p w14:paraId="609ECC25" w14:textId="77777777" w:rsidR="00966EF4" w:rsidRPr="00966EF4" w:rsidRDefault="00966EF4" w:rsidP="00966EF4">
      <w:pPr>
        <w:pStyle w:val="Odsekzoznamu"/>
        <w:numPr>
          <w:ilvl w:val="0"/>
          <w:numId w:val="4"/>
        </w:numPr>
      </w:pPr>
      <w:r w:rsidRPr="00966EF4">
        <w:t>Skontroluj poplatky v cudzej mene – prepočítavajú sa správne podľa devízového kurzu?</w:t>
      </w:r>
    </w:p>
    <w:p w14:paraId="470A9716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>Testovanie úrokov</w:t>
      </w:r>
    </w:p>
    <w:p w14:paraId="7C52F331" w14:textId="77777777" w:rsidR="00966EF4" w:rsidRPr="00966EF4" w:rsidRDefault="00966EF4" w:rsidP="00966EF4">
      <w:pPr>
        <w:pStyle w:val="Odsekzoznamu"/>
        <w:numPr>
          <w:ilvl w:val="0"/>
          <w:numId w:val="5"/>
        </w:numPr>
      </w:pPr>
      <w:r w:rsidRPr="00966EF4">
        <w:t>Skontroluj správny výpočet debetných úrokov (pri povolenom aj nepovolenom prečerpaní) a kreditných úrokov (na sporiacom účte).</w:t>
      </w:r>
    </w:p>
    <w:p w14:paraId="15489497" w14:textId="77777777" w:rsidR="00966EF4" w:rsidRPr="00966EF4" w:rsidRDefault="00966EF4" w:rsidP="00966EF4">
      <w:pPr>
        <w:pStyle w:val="Odsekzoznamu"/>
        <w:numPr>
          <w:ilvl w:val="0"/>
          <w:numId w:val="5"/>
        </w:numPr>
      </w:pPr>
      <w:r w:rsidRPr="00966EF4">
        <w:t>Over periodicitu výpočtu (denná báza, mesačné zúčtovanie).</w:t>
      </w:r>
    </w:p>
    <w:p w14:paraId="1C792D04" w14:textId="77777777" w:rsidR="00966EF4" w:rsidRPr="00966EF4" w:rsidRDefault="00966EF4" w:rsidP="00966EF4">
      <w:pPr>
        <w:pStyle w:val="Odsekzoznamu"/>
        <w:numPr>
          <w:ilvl w:val="0"/>
          <w:numId w:val="5"/>
        </w:numPr>
      </w:pPr>
      <w:r w:rsidRPr="00966EF4">
        <w:t>Simuluj špeciálne sadzby (zvýhodnené úroky pri viazanosti, sankčné úroky).</w:t>
      </w:r>
    </w:p>
    <w:p w14:paraId="6FC0A2DB" w14:textId="77777777" w:rsidR="00966EF4" w:rsidRPr="00966EF4" w:rsidRDefault="00966EF4" w:rsidP="00966EF4">
      <w:pPr>
        <w:pStyle w:val="Odsekzoznamu"/>
        <w:numPr>
          <w:ilvl w:val="0"/>
          <w:numId w:val="5"/>
        </w:numPr>
      </w:pPr>
      <w:r w:rsidRPr="00966EF4">
        <w:t>Porovnaj výsledok s ručným prepočtom podľa metodiky banky.</w:t>
      </w:r>
    </w:p>
    <w:p w14:paraId="4C34926F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>Hraničné a negatívne scenáre</w:t>
      </w:r>
    </w:p>
    <w:p w14:paraId="17E2954D" w14:textId="77777777" w:rsidR="00966EF4" w:rsidRPr="00966EF4" w:rsidRDefault="00966EF4" w:rsidP="00966EF4">
      <w:pPr>
        <w:pStyle w:val="Odsekzoznamu"/>
        <w:numPr>
          <w:ilvl w:val="0"/>
          <w:numId w:val="6"/>
        </w:numPr>
      </w:pPr>
      <w:r w:rsidRPr="00966EF4">
        <w:t>Účet bez pohybov – zobrazí sa nulový poplatok/úrok?</w:t>
      </w:r>
    </w:p>
    <w:p w14:paraId="6A8670CE" w14:textId="77777777" w:rsidR="00966EF4" w:rsidRPr="00966EF4" w:rsidRDefault="00966EF4" w:rsidP="00966EF4">
      <w:pPr>
        <w:pStyle w:val="Odsekzoznamu"/>
        <w:numPr>
          <w:ilvl w:val="0"/>
          <w:numId w:val="6"/>
        </w:numPr>
      </w:pPr>
      <w:r w:rsidRPr="00966EF4">
        <w:t>Záporné zostatky – správne sa aplikuje úrok?</w:t>
      </w:r>
    </w:p>
    <w:p w14:paraId="42A273C4" w14:textId="77777777" w:rsidR="00966EF4" w:rsidRPr="00966EF4" w:rsidRDefault="00966EF4" w:rsidP="00966EF4">
      <w:pPr>
        <w:pStyle w:val="Odsekzoznamu"/>
        <w:numPr>
          <w:ilvl w:val="0"/>
          <w:numId w:val="6"/>
        </w:numPr>
      </w:pPr>
      <w:r w:rsidRPr="00966EF4">
        <w:t>Zmena tarify alebo balíčka uprostred mesiaca – rozdelí sa poplatok korektne?</w:t>
      </w:r>
    </w:p>
    <w:p w14:paraId="6D3FF360" w14:textId="77777777" w:rsidR="00966EF4" w:rsidRPr="00966EF4" w:rsidRDefault="00966EF4" w:rsidP="00966EF4">
      <w:pPr>
        <w:pStyle w:val="Odsekzoznamu"/>
        <w:numPr>
          <w:ilvl w:val="0"/>
          <w:numId w:val="6"/>
        </w:numPr>
      </w:pPr>
      <w:r w:rsidRPr="00966EF4">
        <w:t>Uzavretie účtu – sú poplatky účtované len do dňa zrušenia?</w:t>
      </w:r>
    </w:p>
    <w:p w14:paraId="4968AD86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>Integrita a zobrazenie</w:t>
      </w:r>
    </w:p>
    <w:p w14:paraId="4FD5CD10" w14:textId="77777777" w:rsidR="00966EF4" w:rsidRPr="00966EF4" w:rsidRDefault="00966EF4" w:rsidP="00966EF4">
      <w:pPr>
        <w:pStyle w:val="Odsekzoznamu"/>
        <w:numPr>
          <w:ilvl w:val="0"/>
          <w:numId w:val="7"/>
        </w:numPr>
      </w:pPr>
      <w:r w:rsidRPr="00966EF4">
        <w:t>Porovnaj údaje s cenníkom a výstupmi z hlavnej knihy (</w:t>
      </w:r>
      <w:proofErr w:type="spellStart"/>
      <w:r w:rsidRPr="00966EF4">
        <w:t>core</w:t>
      </w:r>
      <w:proofErr w:type="spellEnd"/>
      <w:r w:rsidRPr="00966EF4">
        <w:t xml:space="preserve"> banking).</w:t>
      </w:r>
    </w:p>
    <w:p w14:paraId="5828C16B" w14:textId="77777777" w:rsidR="00966EF4" w:rsidRPr="00966EF4" w:rsidRDefault="00966EF4" w:rsidP="00966EF4">
      <w:pPr>
        <w:pStyle w:val="Odsekzoznamu"/>
        <w:numPr>
          <w:ilvl w:val="0"/>
          <w:numId w:val="7"/>
        </w:numPr>
      </w:pPr>
      <w:r w:rsidRPr="00966EF4">
        <w:t>Over export do mesačných výpisov (PDF, CSV, XML) – sú položky konzistentné?</w:t>
      </w:r>
    </w:p>
    <w:p w14:paraId="2E910136" w14:textId="77777777" w:rsidR="00966EF4" w:rsidRPr="00966EF4" w:rsidRDefault="00966EF4" w:rsidP="00966EF4">
      <w:pPr>
        <w:pStyle w:val="Odsekzoznamu"/>
        <w:numPr>
          <w:ilvl w:val="0"/>
          <w:numId w:val="7"/>
        </w:numPr>
      </w:pPr>
      <w:r w:rsidRPr="00966EF4">
        <w:t>Skontroluj UX – prehľadnosť, čitateľnosť a zarovnanie položiek na rôznych zariadeniach.</w:t>
      </w:r>
    </w:p>
    <w:p w14:paraId="0BE83835" w14:textId="77777777" w:rsidR="00966EF4" w:rsidRPr="00966EF4" w:rsidRDefault="00966EF4" w:rsidP="00966EF4">
      <w:pPr>
        <w:pStyle w:val="Odsekzoznamu"/>
        <w:numPr>
          <w:ilvl w:val="0"/>
          <w:numId w:val="7"/>
        </w:numPr>
      </w:pPr>
      <w:r w:rsidRPr="00966EF4">
        <w:t>Sleduj históriu – sú staršie mesiace dostupné a nemiznú po zmene tarify?</w:t>
      </w:r>
    </w:p>
    <w:p w14:paraId="66C0F695" w14:textId="77777777" w:rsidR="00966EF4" w:rsidRPr="00966EF4" w:rsidRDefault="00966EF4" w:rsidP="00966EF4">
      <w:pPr>
        <w:pStyle w:val="Odsekzoznamu"/>
        <w:numPr>
          <w:ilvl w:val="0"/>
          <w:numId w:val="2"/>
        </w:numPr>
      </w:pPr>
      <w:r w:rsidRPr="00966EF4">
        <w:rPr>
          <w:b/>
          <w:bCs/>
        </w:rPr>
        <w:t xml:space="preserve">Výkon a </w:t>
      </w:r>
      <w:proofErr w:type="spellStart"/>
      <w:r w:rsidRPr="00966EF4">
        <w:rPr>
          <w:b/>
          <w:bCs/>
        </w:rPr>
        <w:t>reporting</w:t>
      </w:r>
      <w:proofErr w:type="spellEnd"/>
    </w:p>
    <w:p w14:paraId="13C0AE37" w14:textId="77777777" w:rsidR="00966EF4" w:rsidRPr="00966EF4" w:rsidRDefault="00966EF4" w:rsidP="00966EF4">
      <w:pPr>
        <w:pStyle w:val="Odsekzoznamu"/>
        <w:numPr>
          <w:ilvl w:val="0"/>
          <w:numId w:val="8"/>
        </w:numPr>
      </w:pPr>
      <w:r w:rsidRPr="00966EF4">
        <w:t>Otestuj spracovanie veľkého počtu položiek (napr. pri firemných účtoch).</w:t>
      </w:r>
    </w:p>
    <w:p w14:paraId="61E81FA9" w14:textId="77777777" w:rsidR="00966EF4" w:rsidRPr="00966EF4" w:rsidRDefault="00966EF4" w:rsidP="00966EF4">
      <w:pPr>
        <w:pStyle w:val="Odsekzoznamu"/>
        <w:numPr>
          <w:ilvl w:val="0"/>
          <w:numId w:val="8"/>
        </w:numPr>
      </w:pPr>
      <w:r w:rsidRPr="00966EF4">
        <w:t xml:space="preserve">Skontroluj, či reporty vygenerujú dáta do určitého času a nepadnú na </w:t>
      </w:r>
      <w:proofErr w:type="spellStart"/>
      <w:r w:rsidRPr="00966EF4">
        <w:t>timeout</w:t>
      </w:r>
      <w:proofErr w:type="spellEnd"/>
      <w:r w:rsidRPr="00966EF4">
        <w:t>.</w:t>
      </w:r>
    </w:p>
    <w:p w14:paraId="211392A1" w14:textId="77777777" w:rsidR="00966EF4" w:rsidRPr="00966EF4" w:rsidRDefault="00966EF4" w:rsidP="00966EF4">
      <w:pPr>
        <w:pStyle w:val="Odsekzoznamu"/>
        <w:numPr>
          <w:ilvl w:val="0"/>
          <w:numId w:val="8"/>
        </w:numPr>
      </w:pPr>
      <w:r w:rsidRPr="00966EF4">
        <w:lastRenderedPageBreak/>
        <w:t>Over napojenie na notifikácie – ak sa účtuje nový poplatok alebo úrok, dostane klient upozornenie?</w:t>
      </w:r>
    </w:p>
    <w:p w14:paraId="06ECE41D" w14:textId="2010653E" w:rsidR="00966EF4" w:rsidRPr="00966EF4" w:rsidRDefault="00966EF4" w:rsidP="00966EF4"/>
    <w:p w14:paraId="48F7D3CC" w14:textId="696D4581" w:rsidR="00966EF4" w:rsidRPr="00966EF4" w:rsidRDefault="00966EF4" w:rsidP="00966EF4">
      <w:r w:rsidRPr="00966EF4">
        <w:br/>
      </w:r>
      <w:r w:rsidRPr="00966EF4">
        <w:rPr>
          <w:b/>
          <w:bCs/>
        </w:rPr>
        <w:t>#testing #qa #banking #fees #interest #fintech #automation #manualtesting #regressiontesting #ux</w:t>
      </w:r>
    </w:p>
    <w:p w14:paraId="267C0DF5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0741"/>
    <w:multiLevelType w:val="hybridMultilevel"/>
    <w:tmpl w:val="DFBE1B0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B6F1C"/>
    <w:multiLevelType w:val="hybridMultilevel"/>
    <w:tmpl w:val="BFF82F0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86286"/>
    <w:multiLevelType w:val="hybridMultilevel"/>
    <w:tmpl w:val="EBE2CE4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9B0170"/>
    <w:multiLevelType w:val="hybridMultilevel"/>
    <w:tmpl w:val="C32E69D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900C4"/>
    <w:multiLevelType w:val="hybridMultilevel"/>
    <w:tmpl w:val="04C8E44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563099"/>
    <w:multiLevelType w:val="hybridMultilevel"/>
    <w:tmpl w:val="435A357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90748"/>
    <w:multiLevelType w:val="multilevel"/>
    <w:tmpl w:val="155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24BB9"/>
    <w:multiLevelType w:val="hybridMultilevel"/>
    <w:tmpl w:val="7B9A1FF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0446572">
    <w:abstractNumId w:val="6"/>
  </w:num>
  <w:num w:numId="2" w16cid:durableId="982392168">
    <w:abstractNumId w:val="5"/>
  </w:num>
  <w:num w:numId="3" w16cid:durableId="732391754">
    <w:abstractNumId w:val="1"/>
  </w:num>
  <w:num w:numId="4" w16cid:durableId="28185168">
    <w:abstractNumId w:val="4"/>
  </w:num>
  <w:num w:numId="5" w16cid:durableId="83037218">
    <w:abstractNumId w:val="3"/>
  </w:num>
  <w:num w:numId="6" w16cid:durableId="1054356180">
    <w:abstractNumId w:val="2"/>
  </w:num>
  <w:num w:numId="7" w16cid:durableId="1674911042">
    <w:abstractNumId w:val="0"/>
  </w:num>
  <w:num w:numId="8" w16cid:durableId="990252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F4"/>
    <w:rsid w:val="0060132A"/>
    <w:rsid w:val="00713383"/>
    <w:rsid w:val="00806317"/>
    <w:rsid w:val="00817978"/>
    <w:rsid w:val="00966EF4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19F3"/>
  <w15:chartTrackingRefBased/>
  <w15:docId w15:val="{38EF6ED1-7B79-4FD9-A68E-158D910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6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6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66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6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66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6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6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6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6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6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6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66E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66E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66E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66E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66E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66EF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6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6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6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6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6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66EF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66EF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66EF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6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66EF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66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2025-09-22T07:46:00Z</dcterms:created>
  <dcterms:modified xsi:type="dcterms:W3CDTF">2025-09-22T07:51:00Z</dcterms:modified>
</cp:coreProperties>
</file>