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555C4" w14:textId="77777777" w:rsidR="00232261" w:rsidRPr="00232261" w:rsidRDefault="00232261" w:rsidP="00232261">
      <w:pPr>
        <w:pStyle w:val="Nzov"/>
      </w:pPr>
      <w:r w:rsidRPr="00232261">
        <w:t>Ako testovať SEPA platby a ich validácie (IBAN, BIC, suma, dátum)</w:t>
      </w:r>
    </w:p>
    <w:p w14:paraId="3057F661" w14:textId="77777777" w:rsidR="00232261" w:rsidRPr="00232261" w:rsidRDefault="00232261" w:rsidP="00232261">
      <w:r w:rsidRPr="00232261">
        <w:t xml:space="preserve">Predstav si, že klient zadáva SEPA platbu v internet bankingu. Vyplní IBAN príjemcu, zadá sumu a dátum splatnosti. Následne systém zobrazí chybu: </w:t>
      </w:r>
      <w:r w:rsidRPr="00232261">
        <w:rPr>
          <w:i/>
          <w:iCs/>
        </w:rPr>
        <w:t>„Nesprávny formát IBAN“</w:t>
      </w:r>
      <w:r w:rsidRPr="00232261">
        <w:t>. V praxi sa často stáva, že klienti uvedú o jeden znak viac alebo menej, alebo preklepnú číslo. Úlohou testera je preveriť, že aplikácia takéto chyby správne zachytí a používateľovi poskytne jasné hlásenie.</w:t>
      </w:r>
    </w:p>
    <w:p w14:paraId="3993A73A" w14:textId="77777777" w:rsidR="00232261" w:rsidRPr="00232261" w:rsidRDefault="00232261" w:rsidP="00232261">
      <w:pPr>
        <w:pStyle w:val="Nadpis1"/>
      </w:pPr>
      <w:r w:rsidRPr="00232261">
        <w:t>Ako otestovať SEPA platby a validácie:</w:t>
      </w:r>
    </w:p>
    <w:p w14:paraId="70833A8D" w14:textId="77777777" w:rsidR="00232261" w:rsidRPr="00232261" w:rsidRDefault="00232261" w:rsidP="00232261">
      <w:pPr>
        <w:numPr>
          <w:ilvl w:val="0"/>
          <w:numId w:val="1"/>
        </w:numPr>
      </w:pPr>
      <w:r w:rsidRPr="00232261">
        <w:rPr>
          <w:b/>
          <w:bCs/>
        </w:rPr>
        <w:t>IBAN</w:t>
      </w:r>
    </w:p>
    <w:p w14:paraId="756A354C" w14:textId="77777777" w:rsidR="00232261" w:rsidRPr="00232261" w:rsidRDefault="00232261" w:rsidP="00232261">
      <w:pPr>
        <w:pStyle w:val="Odsekzoznamu"/>
        <w:numPr>
          <w:ilvl w:val="0"/>
          <w:numId w:val="2"/>
        </w:numPr>
      </w:pPr>
      <w:r w:rsidRPr="00232261">
        <w:t xml:space="preserve">Over správny formát podľa krajiny (dĺžka a kontrolné číslice </w:t>
      </w:r>
      <w:proofErr w:type="spellStart"/>
      <w:r w:rsidRPr="00232261">
        <w:t>modulo</w:t>
      </w:r>
      <w:proofErr w:type="spellEnd"/>
      <w:r w:rsidRPr="00232261">
        <w:t xml:space="preserve"> 97).</w:t>
      </w:r>
    </w:p>
    <w:p w14:paraId="068B8B0A" w14:textId="77777777" w:rsidR="00232261" w:rsidRPr="00232261" w:rsidRDefault="00232261" w:rsidP="00232261">
      <w:pPr>
        <w:pStyle w:val="Odsekzoznamu"/>
        <w:numPr>
          <w:ilvl w:val="0"/>
          <w:numId w:val="2"/>
        </w:numPr>
      </w:pPr>
      <w:r w:rsidRPr="00232261">
        <w:t>Otestuj neexistujúci IBAN (správny formát, ale číslo účtu neexistuje).</w:t>
      </w:r>
    </w:p>
    <w:p w14:paraId="3261BDCC" w14:textId="77777777" w:rsidR="00232261" w:rsidRPr="00232261" w:rsidRDefault="00232261" w:rsidP="00232261">
      <w:pPr>
        <w:pStyle w:val="Odsekzoznamu"/>
        <w:numPr>
          <w:ilvl w:val="0"/>
          <w:numId w:val="2"/>
        </w:numPr>
      </w:pPr>
      <w:r w:rsidRPr="00232261">
        <w:t>Skús vložiť špeciálne znaky alebo malé písmená – má sa konvertovať na veľké.</w:t>
      </w:r>
    </w:p>
    <w:p w14:paraId="6ABB19AB" w14:textId="77777777" w:rsidR="00232261" w:rsidRPr="00232261" w:rsidRDefault="00232261" w:rsidP="00232261">
      <w:pPr>
        <w:pStyle w:val="Odsekzoznamu"/>
        <w:numPr>
          <w:ilvl w:val="0"/>
          <w:numId w:val="1"/>
        </w:numPr>
      </w:pPr>
      <w:r w:rsidRPr="00232261">
        <w:rPr>
          <w:b/>
          <w:bCs/>
        </w:rPr>
        <w:t xml:space="preserve">Formátovanie </w:t>
      </w:r>
      <w:proofErr w:type="spellStart"/>
      <w:r w:rsidRPr="00232261">
        <w:rPr>
          <w:b/>
          <w:bCs/>
        </w:rPr>
        <w:t>IBANu</w:t>
      </w:r>
      <w:proofErr w:type="spellEnd"/>
    </w:p>
    <w:p w14:paraId="26D497CE" w14:textId="77777777" w:rsidR="00232261" w:rsidRPr="00232261" w:rsidRDefault="00232261" w:rsidP="00232261">
      <w:pPr>
        <w:pStyle w:val="Odsekzoznamu"/>
        <w:numPr>
          <w:ilvl w:val="0"/>
          <w:numId w:val="3"/>
        </w:numPr>
      </w:pPr>
      <w:r w:rsidRPr="00232261">
        <w:t xml:space="preserve">Vloženie </w:t>
      </w:r>
      <w:proofErr w:type="spellStart"/>
      <w:r w:rsidRPr="00232261">
        <w:t>IBANu</w:t>
      </w:r>
      <w:proofErr w:type="spellEnd"/>
      <w:r w:rsidRPr="00232261">
        <w:t xml:space="preserve"> s medzerami medzi každými 4 znakmi (napr. SK68 1111 0000 0012 3456 7890).</w:t>
      </w:r>
    </w:p>
    <w:p w14:paraId="44D075C7" w14:textId="77777777" w:rsidR="00232261" w:rsidRPr="00232261" w:rsidRDefault="00232261" w:rsidP="00232261">
      <w:pPr>
        <w:pStyle w:val="Odsekzoznamu"/>
        <w:numPr>
          <w:ilvl w:val="0"/>
          <w:numId w:val="3"/>
        </w:numPr>
      </w:pPr>
      <w:r w:rsidRPr="00232261">
        <w:t xml:space="preserve">Vloženie </w:t>
      </w:r>
      <w:proofErr w:type="spellStart"/>
      <w:r w:rsidRPr="00232261">
        <w:t>IBANu</w:t>
      </w:r>
      <w:proofErr w:type="spellEnd"/>
      <w:r w:rsidRPr="00232261">
        <w:t xml:space="preserve"> s viacerými medzerami na začiatku alebo na konci.</w:t>
      </w:r>
    </w:p>
    <w:p w14:paraId="0C433920" w14:textId="77777777" w:rsidR="00232261" w:rsidRPr="00232261" w:rsidRDefault="00232261" w:rsidP="00232261">
      <w:pPr>
        <w:pStyle w:val="Odsekzoznamu"/>
        <w:numPr>
          <w:ilvl w:val="0"/>
          <w:numId w:val="3"/>
        </w:numPr>
      </w:pPr>
      <w:r w:rsidRPr="00232261">
        <w:t>Overiť, že systém medzery odstráni a validuje len samotný obsah.</w:t>
      </w:r>
    </w:p>
    <w:p w14:paraId="09F32E56" w14:textId="77777777" w:rsidR="00232261" w:rsidRPr="00232261" w:rsidRDefault="00232261" w:rsidP="00232261">
      <w:pPr>
        <w:pStyle w:val="Odsekzoznamu"/>
        <w:numPr>
          <w:ilvl w:val="0"/>
          <w:numId w:val="1"/>
        </w:numPr>
      </w:pPr>
      <w:r w:rsidRPr="00232261">
        <w:rPr>
          <w:b/>
          <w:bCs/>
        </w:rPr>
        <w:t>BIC (SWIFT kód)</w:t>
      </w:r>
    </w:p>
    <w:p w14:paraId="51454513" w14:textId="77777777" w:rsidR="00232261" w:rsidRPr="00232261" w:rsidRDefault="00232261" w:rsidP="00232261">
      <w:pPr>
        <w:pStyle w:val="Odsekzoznamu"/>
        <w:numPr>
          <w:ilvl w:val="0"/>
          <w:numId w:val="4"/>
        </w:numPr>
      </w:pPr>
      <w:r w:rsidRPr="00232261">
        <w:t>Over správnu dĺžku (8 alebo 11 znakov).</w:t>
      </w:r>
    </w:p>
    <w:p w14:paraId="6977CDB4" w14:textId="77777777" w:rsidR="00232261" w:rsidRPr="00232261" w:rsidRDefault="00232261" w:rsidP="00232261">
      <w:pPr>
        <w:pStyle w:val="Odsekzoznamu"/>
        <w:numPr>
          <w:ilvl w:val="0"/>
          <w:numId w:val="4"/>
        </w:numPr>
      </w:pPr>
      <w:r w:rsidRPr="00232261">
        <w:t>Testuj neexistujúci BIC alebo nesprávnu kombináciu znakov.</w:t>
      </w:r>
    </w:p>
    <w:p w14:paraId="341B707F" w14:textId="77777777" w:rsidR="00232261" w:rsidRPr="00232261" w:rsidRDefault="00232261" w:rsidP="00232261">
      <w:pPr>
        <w:pStyle w:val="Odsekzoznamu"/>
        <w:numPr>
          <w:ilvl w:val="0"/>
          <w:numId w:val="4"/>
        </w:numPr>
      </w:pPr>
      <w:r w:rsidRPr="00232261">
        <w:t>Pre lokálne platby môže byť BIC voliteľný – skontroluj, či systém reaguje správne.</w:t>
      </w:r>
    </w:p>
    <w:p w14:paraId="1BB78684" w14:textId="77777777" w:rsidR="00232261" w:rsidRPr="00232261" w:rsidRDefault="00232261" w:rsidP="00232261">
      <w:pPr>
        <w:pStyle w:val="Odsekzoznamu"/>
        <w:numPr>
          <w:ilvl w:val="0"/>
          <w:numId w:val="1"/>
        </w:numPr>
      </w:pPr>
      <w:r w:rsidRPr="00232261">
        <w:rPr>
          <w:b/>
          <w:bCs/>
        </w:rPr>
        <w:t>Suma</w:t>
      </w:r>
    </w:p>
    <w:p w14:paraId="6AB02947" w14:textId="77777777" w:rsidR="00232261" w:rsidRPr="00232261" w:rsidRDefault="00232261" w:rsidP="00232261">
      <w:pPr>
        <w:pStyle w:val="Odsekzoznamu"/>
        <w:numPr>
          <w:ilvl w:val="0"/>
          <w:numId w:val="5"/>
        </w:numPr>
      </w:pPr>
      <w:r w:rsidRPr="00232261">
        <w:t>Over minimálnu a maximálnu povolenú sumu pre SEPA (zvyčajne v EUR) – otestuj maximálnu podľa schémy, maximálnu podľa banky a zároveň denné a mesačné limity.</w:t>
      </w:r>
    </w:p>
    <w:p w14:paraId="032C72E5" w14:textId="77777777" w:rsidR="00232261" w:rsidRPr="00232261" w:rsidRDefault="00232261" w:rsidP="00232261">
      <w:pPr>
        <w:pStyle w:val="Odsekzoznamu"/>
        <w:numPr>
          <w:ilvl w:val="0"/>
          <w:numId w:val="5"/>
        </w:numPr>
      </w:pPr>
      <w:r w:rsidRPr="00232261">
        <w:t>Testuj nulovú hodnotu, zápornú sumu alebo nepovolené desatinné miesta.</w:t>
      </w:r>
    </w:p>
    <w:p w14:paraId="5B407675" w14:textId="77777777" w:rsidR="00232261" w:rsidRPr="00232261" w:rsidRDefault="00232261" w:rsidP="00232261">
      <w:pPr>
        <w:pStyle w:val="Odsekzoznamu"/>
        <w:numPr>
          <w:ilvl w:val="0"/>
          <w:numId w:val="5"/>
        </w:numPr>
      </w:pPr>
      <w:r w:rsidRPr="00232261">
        <w:t>Skontroluj zaokrúhľovanie (napr. 0,999 EUR → 1,00 EUR).</w:t>
      </w:r>
    </w:p>
    <w:p w14:paraId="530D5A58" w14:textId="77777777" w:rsidR="00232261" w:rsidRPr="00232261" w:rsidRDefault="00232261" w:rsidP="00232261">
      <w:pPr>
        <w:pStyle w:val="Odsekzoznamu"/>
        <w:numPr>
          <w:ilvl w:val="0"/>
          <w:numId w:val="1"/>
        </w:numPr>
      </w:pPr>
      <w:r w:rsidRPr="00232261">
        <w:rPr>
          <w:b/>
          <w:bCs/>
        </w:rPr>
        <w:t>Dátum</w:t>
      </w:r>
    </w:p>
    <w:p w14:paraId="424FCBC5" w14:textId="77777777" w:rsidR="00232261" w:rsidRPr="00232261" w:rsidRDefault="00232261" w:rsidP="00232261">
      <w:pPr>
        <w:pStyle w:val="Odsekzoznamu"/>
        <w:numPr>
          <w:ilvl w:val="0"/>
          <w:numId w:val="6"/>
        </w:numPr>
      </w:pPr>
      <w:r w:rsidRPr="00232261">
        <w:t>Otestuj dátum v minulosti (nemal by byť akceptovaný).</w:t>
      </w:r>
    </w:p>
    <w:p w14:paraId="0A490A54" w14:textId="77777777" w:rsidR="00232261" w:rsidRPr="00232261" w:rsidRDefault="00232261" w:rsidP="00232261">
      <w:pPr>
        <w:pStyle w:val="Odsekzoznamu"/>
        <w:numPr>
          <w:ilvl w:val="0"/>
          <w:numId w:val="6"/>
        </w:numPr>
      </w:pPr>
      <w:r w:rsidRPr="00232261">
        <w:t>Skontroluj, či dátum spadá na víkend alebo sviatok – systém má nastaviť najbližší pracovný deň.</w:t>
      </w:r>
    </w:p>
    <w:p w14:paraId="2F1DF01D" w14:textId="77777777" w:rsidR="00232261" w:rsidRPr="00232261" w:rsidRDefault="00232261" w:rsidP="00232261">
      <w:pPr>
        <w:pStyle w:val="Odsekzoznamu"/>
        <w:numPr>
          <w:ilvl w:val="0"/>
          <w:numId w:val="6"/>
        </w:numPr>
      </w:pPr>
      <w:r w:rsidRPr="00232261">
        <w:t>Over formát dátumu (DD.MM.RRRR, RRRR-MM-DD) podľa nastavení aplikácie.</w:t>
      </w:r>
    </w:p>
    <w:p w14:paraId="2A9159D6" w14:textId="77777777" w:rsidR="00232261" w:rsidRPr="00232261" w:rsidRDefault="00232261" w:rsidP="00232261">
      <w:pPr>
        <w:pStyle w:val="Odsekzoznamu"/>
        <w:numPr>
          <w:ilvl w:val="0"/>
          <w:numId w:val="1"/>
        </w:numPr>
      </w:pPr>
      <w:r w:rsidRPr="00232261">
        <w:rPr>
          <w:b/>
          <w:bCs/>
        </w:rPr>
        <w:t>Negatívne scenáre</w:t>
      </w:r>
    </w:p>
    <w:p w14:paraId="25301D4B" w14:textId="77777777" w:rsidR="00232261" w:rsidRPr="00232261" w:rsidRDefault="00232261" w:rsidP="00232261">
      <w:pPr>
        <w:pStyle w:val="Odsekzoznamu"/>
        <w:numPr>
          <w:ilvl w:val="0"/>
          <w:numId w:val="7"/>
        </w:numPr>
      </w:pPr>
      <w:r w:rsidRPr="00232261">
        <w:t>Zadanie neúplných údajov (chýba IBAN, BIC alebo suma).</w:t>
      </w:r>
    </w:p>
    <w:p w14:paraId="41E082B7" w14:textId="77777777" w:rsidR="00232261" w:rsidRPr="00232261" w:rsidRDefault="00232261" w:rsidP="00232261">
      <w:pPr>
        <w:pStyle w:val="Odsekzoznamu"/>
        <w:numPr>
          <w:ilvl w:val="0"/>
          <w:numId w:val="7"/>
        </w:numPr>
      </w:pPr>
      <w:r w:rsidRPr="00232261">
        <w:t>Zmena meny na inú ako EUR.</w:t>
      </w:r>
    </w:p>
    <w:p w14:paraId="5D03705C" w14:textId="77777777" w:rsidR="00232261" w:rsidRPr="00232261" w:rsidRDefault="00232261" w:rsidP="00232261">
      <w:pPr>
        <w:pStyle w:val="Odsekzoznamu"/>
        <w:numPr>
          <w:ilvl w:val="0"/>
          <w:numId w:val="7"/>
        </w:numPr>
      </w:pPr>
      <w:r w:rsidRPr="00232261">
        <w:t>Otestuj limity – počet SEPA platieb za deň, maximálna suma podľa nastavenia banky.</w:t>
      </w:r>
    </w:p>
    <w:p w14:paraId="67FA5701" w14:textId="77777777" w:rsidR="00232261" w:rsidRPr="00232261" w:rsidRDefault="00232261" w:rsidP="00232261">
      <w:pPr>
        <w:pStyle w:val="Odsekzoznamu"/>
        <w:numPr>
          <w:ilvl w:val="0"/>
          <w:numId w:val="1"/>
        </w:numPr>
      </w:pPr>
      <w:r w:rsidRPr="00232261">
        <w:rPr>
          <w:b/>
          <w:bCs/>
        </w:rPr>
        <w:t>Pozitívne scenáre</w:t>
      </w:r>
    </w:p>
    <w:p w14:paraId="09E8BC8D" w14:textId="77777777" w:rsidR="00232261" w:rsidRPr="00232261" w:rsidRDefault="00232261" w:rsidP="00232261">
      <w:pPr>
        <w:pStyle w:val="Odsekzoznamu"/>
        <w:numPr>
          <w:ilvl w:val="0"/>
          <w:numId w:val="8"/>
        </w:numPr>
      </w:pPr>
      <w:r w:rsidRPr="00232261">
        <w:t>Správne zadaný IBAN a BIC – platba sa úspešne spracuje.</w:t>
      </w:r>
    </w:p>
    <w:p w14:paraId="40961203" w14:textId="77777777" w:rsidR="00232261" w:rsidRPr="00232261" w:rsidRDefault="00232261" w:rsidP="00232261">
      <w:pPr>
        <w:pStyle w:val="Odsekzoznamu"/>
        <w:numPr>
          <w:ilvl w:val="0"/>
          <w:numId w:val="8"/>
        </w:numPr>
      </w:pPr>
      <w:proofErr w:type="spellStart"/>
      <w:r w:rsidRPr="00232261">
        <w:lastRenderedPageBreak/>
        <w:t>Validný</w:t>
      </w:r>
      <w:proofErr w:type="spellEnd"/>
      <w:r w:rsidRPr="00232261">
        <w:t xml:space="preserve"> dátum a suma – používateľ dostane potvrdenie.</w:t>
      </w:r>
    </w:p>
    <w:p w14:paraId="583DDE0C" w14:textId="77777777" w:rsidR="00232261" w:rsidRDefault="00232261" w:rsidP="00232261">
      <w:pPr>
        <w:pStyle w:val="Odsekzoznamu"/>
        <w:numPr>
          <w:ilvl w:val="0"/>
          <w:numId w:val="8"/>
        </w:numPr>
      </w:pPr>
      <w:r w:rsidRPr="00232261">
        <w:t>Over generovanie referenčného čísla platby (End-to-End ID).</w:t>
      </w:r>
    </w:p>
    <w:p w14:paraId="4EE98F13" w14:textId="77777777" w:rsidR="00232261" w:rsidRPr="00232261" w:rsidRDefault="00232261" w:rsidP="00232261">
      <w:pPr>
        <w:pStyle w:val="Odsekzoznamu"/>
        <w:numPr>
          <w:ilvl w:val="0"/>
          <w:numId w:val="8"/>
        </w:numPr>
      </w:pPr>
    </w:p>
    <w:p w14:paraId="587C4DD8" w14:textId="77777777" w:rsidR="00232261" w:rsidRDefault="00232261" w:rsidP="00232261">
      <w:r w:rsidRPr="00232261">
        <w:t xml:space="preserve">Testovanie SEPA platieb nie je len o zadávaní </w:t>
      </w:r>
      <w:proofErr w:type="spellStart"/>
      <w:r w:rsidRPr="00232261">
        <w:t>IBANov</w:t>
      </w:r>
      <w:proofErr w:type="spellEnd"/>
      <w:r w:rsidRPr="00232261">
        <w:t xml:space="preserve"> – ide o kontrolu, že celý proces (od validácie vstupov po potvrdenie) je bezpečný, presný a zrozumiteľný pre používateľa.</w:t>
      </w:r>
    </w:p>
    <w:p w14:paraId="57435275" w14:textId="77777777" w:rsidR="00232261" w:rsidRPr="00232261" w:rsidRDefault="00232261" w:rsidP="00232261"/>
    <w:p w14:paraId="33C34F5B" w14:textId="77777777" w:rsidR="00232261" w:rsidRPr="00232261" w:rsidRDefault="00232261" w:rsidP="00232261">
      <w:r w:rsidRPr="00232261">
        <w:t>#testing #qa #banking #sepa #payments #testautomation #manualtesting</w:t>
      </w:r>
    </w:p>
    <w:p w14:paraId="5ED9E80D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103EE"/>
    <w:multiLevelType w:val="hybridMultilevel"/>
    <w:tmpl w:val="E3700420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E259CC"/>
    <w:multiLevelType w:val="hybridMultilevel"/>
    <w:tmpl w:val="513CF036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E135734"/>
    <w:multiLevelType w:val="hybridMultilevel"/>
    <w:tmpl w:val="6AB63D80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ADD7ADA"/>
    <w:multiLevelType w:val="hybridMultilevel"/>
    <w:tmpl w:val="8F8C6498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A1F54F0"/>
    <w:multiLevelType w:val="hybridMultilevel"/>
    <w:tmpl w:val="96444188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FBE7184"/>
    <w:multiLevelType w:val="hybridMultilevel"/>
    <w:tmpl w:val="637C02AC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98979C5"/>
    <w:multiLevelType w:val="multilevel"/>
    <w:tmpl w:val="B0F4F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E44DAD"/>
    <w:multiLevelType w:val="hybridMultilevel"/>
    <w:tmpl w:val="31BAFF08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74314826">
    <w:abstractNumId w:val="6"/>
  </w:num>
  <w:num w:numId="2" w16cid:durableId="522090957">
    <w:abstractNumId w:val="7"/>
  </w:num>
  <w:num w:numId="3" w16cid:durableId="83768925">
    <w:abstractNumId w:val="4"/>
  </w:num>
  <w:num w:numId="4" w16cid:durableId="1624000114">
    <w:abstractNumId w:val="3"/>
  </w:num>
  <w:num w:numId="5" w16cid:durableId="1885680406">
    <w:abstractNumId w:val="1"/>
  </w:num>
  <w:num w:numId="6" w16cid:durableId="79446669">
    <w:abstractNumId w:val="5"/>
  </w:num>
  <w:num w:numId="7" w16cid:durableId="1558709278">
    <w:abstractNumId w:val="2"/>
  </w:num>
  <w:num w:numId="8" w16cid:durableId="1118256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61"/>
    <w:rsid w:val="00232261"/>
    <w:rsid w:val="00713383"/>
    <w:rsid w:val="0080612C"/>
    <w:rsid w:val="00806317"/>
    <w:rsid w:val="00817978"/>
    <w:rsid w:val="0097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3C20F"/>
  <w15:chartTrackingRefBased/>
  <w15:docId w15:val="{CC8F0B67-2787-4F0B-8AF2-F7F624A5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32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32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232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232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32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232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232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232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232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32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32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232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23226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3226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23226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23226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23226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232261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232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232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232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232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232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232261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232261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232261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232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232261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2322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2025-09-12T13:47:00Z</dcterms:created>
  <dcterms:modified xsi:type="dcterms:W3CDTF">2025-09-12T13:50:00Z</dcterms:modified>
</cp:coreProperties>
</file>