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55C0B" w14:textId="77777777" w:rsidR="001F61FB" w:rsidRPr="001F61FB" w:rsidRDefault="001F61FB" w:rsidP="001F61FB">
      <w:pPr>
        <w:pStyle w:val="Nzov"/>
      </w:pPr>
      <w:r w:rsidRPr="001F61FB">
        <w:t>Ako testovať storno podmienky a vrátenia peňazí</w:t>
      </w:r>
    </w:p>
    <w:p w14:paraId="29C8F594" w14:textId="77777777" w:rsidR="001F61FB" w:rsidRPr="001F61FB" w:rsidRDefault="001F61FB" w:rsidP="001F61FB">
      <w:r w:rsidRPr="001F61FB">
        <w:t>Príklad</w:t>
      </w:r>
    </w:p>
    <w:p w14:paraId="1D81F1AE" w14:textId="77777777" w:rsidR="001F61FB" w:rsidRPr="001F61FB" w:rsidRDefault="001F61FB" w:rsidP="001F61FB">
      <w:r w:rsidRPr="001F61FB">
        <w:t>Klient A si rezervuje izbu online s možnosťou bezplatného zrušenia do 48 hodín. Po 24 hodinách zmení plány a rezerváciu zruší – očakáva vrátenie celej sumy na kartu do 5 pracovných dní. Systém však vráti iba čiastočný kredit (bez poplatku za spracovanie) a e</w:t>
      </w:r>
      <w:r w:rsidRPr="001F61FB">
        <w:noBreakHyphen/>
        <w:t>mail o vrátení peňazí neobsahuje sumu – zákazník volá na podporu. Takýto prípad odhalí chyby v nastavení pravidiel, vo výpočte poplatkov aj v textoch oznámení.</w:t>
      </w:r>
    </w:p>
    <w:p w14:paraId="1D215B8E" w14:textId="628FB7AA" w:rsidR="001F61FB" w:rsidRPr="001F61FB" w:rsidRDefault="001F61FB" w:rsidP="001F61FB">
      <w:pPr>
        <w:pStyle w:val="Nadpis1"/>
      </w:pPr>
      <w:r w:rsidRPr="001F61FB">
        <w:t>Ako testovať</w:t>
      </w:r>
    </w:p>
    <w:p w14:paraId="23C22B08" w14:textId="77777777" w:rsidR="001F61FB" w:rsidRPr="001F61FB" w:rsidRDefault="001F61FB" w:rsidP="001F61FB">
      <w:pPr>
        <w:numPr>
          <w:ilvl w:val="0"/>
          <w:numId w:val="1"/>
        </w:numPr>
      </w:pPr>
      <w:r w:rsidRPr="001F61FB">
        <w:rPr>
          <w:b/>
          <w:bCs/>
        </w:rPr>
        <w:t>Zmapovať pravidlá a scenáre</w:t>
      </w:r>
    </w:p>
    <w:p w14:paraId="6AF9A094" w14:textId="77777777" w:rsidR="001F61FB" w:rsidRPr="001F61FB" w:rsidRDefault="001F61FB" w:rsidP="001F61FB">
      <w:pPr>
        <w:pStyle w:val="Odsekzoznamu"/>
        <w:numPr>
          <w:ilvl w:val="0"/>
          <w:numId w:val="2"/>
        </w:numPr>
      </w:pPr>
      <w:r w:rsidRPr="001F61FB">
        <w:t>Získať od produktového tímu alebo právnikov presné podmienky storna (lehoty, poplatky, výnimky, vrátenie formou poukazu alebo hotovosti).</w:t>
      </w:r>
    </w:p>
    <w:p w14:paraId="05924355" w14:textId="77777777" w:rsidR="001F61FB" w:rsidRPr="001F61FB" w:rsidRDefault="001F61FB" w:rsidP="001F61FB">
      <w:pPr>
        <w:pStyle w:val="Odsekzoznamu"/>
        <w:numPr>
          <w:ilvl w:val="0"/>
          <w:numId w:val="2"/>
        </w:numPr>
      </w:pPr>
      <w:r w:rsidRPr="001F61FB">
        <w:t>Vybrať testovacie situácie: bezplatné zrušenie, zrušenie s poplatkom, zrušenie po lehote (tzv. no</w:t>
      </w:r>
      <w:r w:rsidRPr="001F61FB">
        <w:noBreakHyphen/>
        <w:t>show), čiastočné zrušenie, vrátenie cez poukaz, vrátenie na pôvodnú platobnú metódu, prípadne reklamácia platby (</w:t>
      </w:r>
      <w:proofErr w:type="spellStart"/>
      <w:r w:rsidRPr="001F61FB">
        <w:t>chargeback</w:t>
      </w:r>
      <w:proofErr w:type="spellEnd"/>
      <w:r w:rsidRPr="001F61FB">
        <w:t>).</w:t>
      </w:r>
    </w:p>
    <w:p w14:paraId="572DC734" w14:textId="77777777" w:rsidR="001F61FB" w:rsidRPr="001F61FB" w:rsidRDefault="001F61FB" w:rsidP="001F61FB">
      <w:pPr>
        <w:numPr>
          <w:ilvl w:val="0"/>
          <w:numId w:val="1"/>
        </w:numPr>
      </w:pPr>
      <w:r w:rsidRPr="001F61FB">
        <w:rPr>
          <w:b/>
          <w:bCs/>
        </w:rPr>
        <w:t>Funkčné testy vrátenia peňazí</w:t>
      </w:r>
    </w:p>
    <w:p w14:paraId="123FFFFE" w14:textId="77777777" w:rsidR="001F61FB" w:rsidRPr="001F61FB" w:rsidRDefault="001F61FB" w:rsidP="001F61FB">
      <w:pPr>
        <w:pStyle w:val="Odsekzoznamu"/>
        <w:numPr>
          <w:ilvl w:val="0"/>
          <w:numId w:val="3"/>
        </w:numPr>
      </w:pPr>
      <w:r w:rsidRPr="001F61FB">
        <w:t>Otestovať každý typ storna: vytvoriť rezerváciu → zrušiť v rôznych časoch pred príchodom → overiť vrátenú sumu (vrátené = zaplatené – poplatok).</w:t>
      </w:r>
    </w:p>
    <w:p w14:paraId="3C4C6E8B" w14:textId="77777777" w:rsidR="001F61FB" w:rsidRPr="001F61FB" w:rsidRDefault="001F61FB" w:rsidP="001F61FB">
      <w:pPr>
        <w:pStyle w:val="Odsekzoznamu"/>
        <w:numPr>
          <w:ilvl w:val="0"/>
          <w:numId w:val="3"/>
        </w:numPr>
      </w:pPr>
      <w:r w:rsidRPr="001F61FB">
        <w:t>Overiť, že sa peniaze vracajú správnym spôsobom: karta, bankový prevod, poukaz, interný kredit.</w:t>
      </w:r>
    </w:p>
    <w:p w14:paraId="5B3997F8" w14:textId="77777777" w:rsidR="001F61FB" w:rsidRPr="001F61FB" w:rsidRDefault="001F61FB" w:rsidP="001F61FB">
      <w:pPr>
        <w:pStyle w:val="Odsekzoznamu"/>
        <w:numPr>
          <w:ilvl w:val="0"/>
          <w:numId w:val="3"/>
        </w:numPr>
      </w:pPr>
      <w:r w:rsidRPr="001F61FB">
        <w:t>Skontrolovať čiastočné vrátenia (napr. zrušenie len doplnkovej služby) a ich správne spočítanie.</w:t>
      </w:r>
    </w:p>
    <w:p w14:paraId="4B87FE41" w14:textId="77777777" w:rsidR="001F61FB" w:rsidRPr="001F61FB" w:rsidRDefault="001F61FB" w:rsidP="001F61FB">
      <w:pPr>
        <w:pStyle w:val="Odsekzoznamu"/>
        <w:numPr>
          <w:ilvl w:val="0"/>
          <w:numId w:val="3"/>
        </w:numPr>
      </w:pPr>
      <w:r w:rsidRPr="001F61FB">
        <w:t xml:space="preserve">Otestovať rôzne spôsoby platby – platobná karta, Google </w:t>
      </w:r>
      <w:proofErr w:type="spellStart"/>
      <w:r w:rsidRPr="001F61FB">
        <w:t>Pay</w:t>
      </w:r>
      <w:proofErr w:type="spellEnd"/>
      <w:r w:rsidRPr="001F61FB">
        <w:t>, terminál, platobná brána.</w:t>
      </w:r>
    </w:p>
    <w:p w14:paraId="3B31D270" w14:textId="77777777" w:rsidR="001F61FB" w:rsidRPr="001F61FB" w:rsidRDefault="001F61FB" w:rsidP="001F61FB">
      <w:pPr>
        <w:numPr>
          <w:ilvl w:val="0"/>
          <w:numId w:val="1"/>
        </w:numPr>
      </w:pPr>
      <w:r w:rsidRPr="001F61FB">
        <w:rPr>
          <w:b/>
          <w:bCs/>
        </w:rPr>
        <w:t>Testy prepojenia s platobnou bránou alebo bankou</w:t>
      </w:r>
    </w:p>
    <w:p w14:paraId="0162EFD4" w14:textId="77777777" w:rsidR="001F61FB" w:rsidRPr="001F61FB" w:rsidRDefault="001F61FB" w:rsidP="001F61FB">
      <w:pPr>
        <w:pStyle w:val="Odsekzoznamu"/>
        <w:numPr>
          <w:ilvl w:val="0"/>
          <w:numId w:val="4"/>
        </w:numPr>
      </w:pPr>
      <w:r w:rsidRPr="001F61FB">
        <w:t>Nasimulovať rôzne odpovede: úspešné vrátenie, čakajúce, zamietnuté, prerušené spojenie, duplicitné požiadavky.</w:t>
      </w:r>
    </w:p>
    <w:p w14:paraId="4B974306" w14:textId="77777777" w:rsidR="001F61FB" w:rsidRPr="001F61FB" w:rsidRDefault="001F61FB" w:rsidP="001F61FB">
      <w:pPr>
        <w:pStyle w:val="Odsekzoznamu"/>
        <w:numPr>
          <w:ilvl w:val="0"/>
          <w:numId w:val="4"/>
        </w:numPr>
      </w:pPr>
      <w:r w:rsidRPr="001F61FB">
        <w:t>Overiť prevod stavov medzi bránou a systémom (napr. VRÁTENÉ, ČAKÁ NA VRÁTENIE, NEPODARILO SA).</w:t>
      </w:r>
    </w:p>
    <w:p w14:paraId="04F32110" w14:textId="77777777" w:rsidR="001F61FB" w:rsidRPr="001F61FB" w:rsidRDefault="001F61FB" w:rsidP="001F61FB">
      <w:pPr>
        <w:pStyle w:val="Odsekzoznamu"/>
        <w:numPr>
          <w:ilvl w:val="0"/>
          <w:numId w:val="4"/>
        </w:numPr>
      </w:pPr>
      <w:r w:rsidRPr="001F61FB">
        <w:t>Otestovať správanie pri chybách siete a opakované pokusy o vrátenie (systém by mal zabrániť duplicitám).</w:t>
      </w:r>
    </w:p>
    <w:p w14:paraId="7E48269E" w14:textId="77777777" w:rsidR="001F61FB" w:rsidRPr="001F61FB" w:rsidRDefault="001F61FB" w:rsidP="001F61FB">
      <w:pPr>
        <w:numPr>
          <w:ilvl w:val="0"/>
          <w:numId w:val="1"/>
        </w:numPr>
      </w:pPr>
      <w:r w:rsidRPr="001F61FB">
        <w:rPr>
          <w:b/>
          <w:bCs/>
        </w:rPr>
        <w:t>Výpočty, zaokrúhľovanie a cudzie meny</w:t>
      </w:r>
    </w:p>
    <w:p w14:paraId="30FE8A5D" w14:textId="77777777" w:rsidR="001F61FB" w:rsidRPr="001F61FB" w:rsidRDefault="001F61FB" w:rsidP="001F61FB">
      <w:pPr>
        <w:pStyle w:val="Odsekzoznamu"/>
        <w:numPr>
          <w:ilvl w:val="0"/>
          <w:numId w:val="5"/>
        </w:numPr>
      </w:pPr>
      <w:r w:rsidRPr="001F61FB">
        <w:t>Overiť výpočty pri rôznych menách (prevody, kurz, zaokrúhľovanie).</w:t>
      </w:r>
    </w:p>
    <w:p w14:paraId="300EDB24" w14:textId="77777777" w:rsidR="001F61FB" w:rsidRPr="001F61FB" w:rsidRDefault="001F61FB" w:rsidP="001F61FB">
      <w:pPr>
        <w:pStyle w:val="Odsekzoznamu"/>
        <w:numPr>
          <w:ilvl w:val="0"/>
          <w:numId w:val="5"/>
        </w:numPr>
      </w:pPr>
      <w:r w:rsidRPr="001F61FB">
        <w:t>Testovať hraničné prípady zaokrúhľovania (napr. 0,005 podľa bankových pravidiel).</w:t>
      </w:r>
    </w:p>
    <w:p w14:paraId="44F9C740" w14:textId="77777777" w:rsidR="001F61FB" w:rsidRPr="001F61FB" w:rsidRDefault="001F61FB" w:rsidP="001F61FB">
      <w:pPr>
        <w:pStyle w:val="Odsekzoznamu"/>
        <w:numPr>
          <w:ilvl w:val="0"/>
          <w:numId w:val="5"/>
        </w:numPr>
      </w:pPr>
      <w:r w:rsidRPr="001F61FB">
        <w:t>Skontrolovať, kto účtuje poplatky (hotel, partner, banka) a či sú správne uvedené v potvrdení.</w:t>
      </w:r>
    </w:p>
    <w:p w14:paraId="3D5DAD8E" w14:textId="77777777" w:rsidR="001F61FB" w:rsidRPr="001F61FB" w:rsidRDefault="001F61FB" w:rsidP="001F61FB">
      <w:pPr>
        <w:numPr>
          <w:ilvl w:val="0"/>
          <w:numId w:val="1"/>
        </w:numPr>
      </w:pPr>
      <w:r w:rsidRPr="001F61FB">
        <w:rPr>
          <w:b/>
          <w:bCs/>
        </w:rPr>
        <w:lastRenderedPageBreak/>
        <w:t>Súbežnosť a hraničné situácie</w:t>
      </w:r>
    </w:p>
    <w:p w14:paraId="4DD7E91E" w14:textId="77777777" w:rsidR="001F61FB" w:rsidRPr="001F61FB" w:rsidRDefault="001F61FB" w:rsidP="001F61FB">
      <w:pPr>
        <w:pStyle w:val="Odsekzoznamu"/>
        <w:numPr>
          <w:ilvl w:val="0"/>
          <w:numId w:val="6"/>
        </w:numPr>
      </w:pPr>
      <w:r w:rsidRPr="001F61FB">
        <w:t>Simulovať paralelné akcie: zákazník ruší, podpora mení rezerváciu, platobná brána spracúva platbu – čo sa stane, ak prebehnú súčasne?</w:t>
      </w:r>
    </w:p>
    <w:p w14:paraId="6F16F724" w14:textId="77777777" w:rsidR="001F61FB" w:rsidRPr="001F61FB" w:rsidRDefault="001F61FB" w:rsidP="001F61FB">
      <w:pPr>
        <w:pStyle w:val="Odsekzoznamu"/>
        <w:numPr>
          <w:ilvl w:val="0"/>
          <w:numId w:val="6"/>
        </w:numPr>
      </w:pPr>
      <w:r w:rsidRPr="001F61FB">
        <w:t>Otestovať opakované kliknutia na zrušenie a zabezpečiť, že systém nespracuje požiadavku viackrát.</w:t>
      </w:r>
    </w:p>
    <w:p w14:paraId="5F1418B6" w14:textId="77777777" w:rsidR="001F61FB" w:rsidRPr="001F61FB" w:rsidRDefault="001F61FB" w:rsidP="001F61FB">
      <w:pPr>
        <w:pStyle w:val="Odsekzoznamu"/>
        <w:numPr>
          <w:ilvl w:val="0"/>
          <w:numId w:val="6"/>
        </w:numPr>
      </w:pPr>
      <w:r w:rsidRPr="001F61FB">
        <w:t>Skontrolovať reakciu systému pri zlyhaní (napr. či sa vytvorí hlásenie alebo podnet pre podporu).</w:t>
      </w:r>
    </w:p>
    <w:p w14:paraId="2104E90B" w14:textId="77777777" w:rsidR="001F61FB" w:rsidRPr="001F61FB" w:rsidRDefault="001F61FB" w:rsidP="001F61FB">
      <w:pPr>
        <w:numPr>
          <w:ilvl w:val="0"/>
          <w:numId w:val="1"/>
        </w:numPr>
      </w:pPr>
      <w:r w:rsidRPr="001F61FB">
        <w:rPr>
          <w:b/>
          <w:bCs/>
        </w:rPr>
        <w:t>Oznámenia, dokumenty a záznamy</w:t>
      </w:r>
    </w:p>
    <w:p w14:paraId="546D0630" w14:textId="77777777" w:rsidR="001F61FB" w:rsidRPr="001F61FB" w:rsidRDefault="001F61FB" w:rsidP="001F61FB">
      <w:pPr>
        <w:pStyle w:val="Odsekzoznamu"/>
        <w:numPr>
          <w:ilvl w:val="0"/>
          <w:numId w:val="7"/>
        </w:numPr>
      </w:pPr>
      <w:r w:rsidRPr="001F61FB">
        <w:t>Overiť texty e</w:t>
      </w:r>
      <w:r w:rsidRPr="001F61FB">
        <w:noBreakHyphen/>
        <w:t>mailov, SMS a oznámení: či obsahujú správnu sumu, poplatky, dátumy a čas vrátenia, ako aj správny formát meny.</w:t>
      </w:r>
    </w:p>
    <w:p w14:paraId="75934C4E" w14:textId="77777777" w:rsidR="001F61FB" w:rsidRPr="001F61FB" w:rsidRDefault="001F61FB" w:rsidP="001F61FB">
      <w:pPr>
        <w:pStyle w:val="Odsekzoznamu"/>
        <w:numPr>
          <w:ilvl w:val="0"/>
          <w:numId w:val="7"/>
        </w:numPr>
      </w:pPr>
      <w:r w:rsidRPr="001F61FB">
        <w:t>Skontrolovať účtovné záznamy a denníky zmien (kto, kedy a prečo zrušil).</w:t>
      </w:r>
    </w:p>
    <w:p w14:paraId="2EE3499E" w14:textId="77777777" w:rsidR="001F61FB" w:rsidRPr="001F61FB" w:rsidRDefault="001F61FB" w:rsidP="001F61FB">
      <w:pPr>
        <w:pStyle w:val="Odsekzoznamu"/>
        <w:numPr>
          <w:ilvl w:val="0"/>
          <w:numId w:val="7"/>
        </w:numPr>
      </w:pPr>
      <w:r w:rsidRPr="001F61FB">
        <w:t>Otestovať generovanie potvrdení (napr. PDF, CSV) a zhodu údajov so skutočne vrátenou sumou.</w:t>
      </w:r>
    </w:p>
    <w:p w14:paraId="608C00D9" w14:textId="77777777" w:rsidR="001F61FB" w:rsidRPr="001F61FB" w:rsidRDefault="001F61FB" w:rsidP="001F61FB">
      <w:pPr>
        <w:numPr>
          <w:ilvl w:val="0"/>
          <w:numId w:val="1"/>
        </w:numPr>
      </w:pPr>
      <w:r w:rsidRPr="001F61FB">
        <w:rPr>
          <w:b/>
          <w:bCs/>
        </w:rPr>
        <w:t>Právne a bezpečnostné požiadavky</w:t>
      </w:r>
    </w:p>
    <w:p w14:paraId="7609657D" w14:textId="77777777" w:rsidR="001F61FB" w:rsidRPr="001F61FB" w:rsidRDefault="001F61FB" w:rsidP="001F61FB">
      <w:pPr>
        <w:pStyle w:val="Odsekzoznamu"/>
        <w:numPr>
          <w:ilvl w:val="0"/>
          <w:numId w:val="8"/>
        </w:numPr>
      </w:pPr>
      <w:r w:rsidRPr="001F61FB">
        <w:t>Overiť, že vrátenie prebieha iba na pôvodnú platobnú metódu, ak to vyžaduje pravidlo, alebo že zákazník súhlasí s poukazom.</w:t>
      </w:r>
    </w:p>
    <w:p w14:paraId="61875263" w14:textId="77777777" w:rsidR="001F61FB" w:rsidRPr="001F61FB" w:rsidRDefault="001F61FB" w:rsidP="001F61FB">
      <w:pPr>
        <w:pStyle w:val="Odsekzoznamu"/>
        <w:numPr>
          <w:ilvl w:val="0"/>
          <w:numId w:val="8"/>
        </w:numPr>
      </w:pPr>
      <w:r w:rsidRPr="001F61FB">
        <w:t>Otestovať spracovanie reklamácie platby po vrátení (</w:t>
      </w:r>
      <w:proofErr w:type="spellStart"/>
      <w:r w:rsidRPr="001F61FB">
        <w:t>chargeback</w:t>
      </w:r>
      <w:proofErr w:type="spellEnd"/>
      <w:r w:rsidRPr="001F61FB">
        <w:t>) a zablokovanie ďalších pokusov o vrátenie.</w:t>
      </w:r>
    </w:p>
    <w:p w14:paraId="1F70820C" w14:textId="77777777" w:rsidR="001F61FB" w:rsidRPr="001F61FB" w:rsidRDefault="001F61FB" w:rsidP="001F61FB">
      <w:pPr>
        <w:pStyle w:val="Odsekzoznamu"/>
        <w:numPr>
          <w:ilvl w:val="0"/>
          <w:numId w:val="8"/>
        </w:numPr>
      </w:pPr>
      <w:r w:rsidRPr="001F61FB">
        <w:t>Skontrolovať dodržiavanie GDPR – uchovávanie informácií o platbe len po potrebnú dobu.</w:t>
      </w:r>
    </w:p>
    <w:p w14:paraId="3A39D748" w14:textId="77777777" w:rsidR="001F61FB" w:rsidRPr="001F61FB" w:rsidRDefault="001F61FB" w:rsidP="001F61FB">
      <w:pPr>
        <w:numPr>
          <w:ilvl w:val="0"/>
          <w:numId w:val="1"/>
        </w:numPr>
      </w:pPr>
      <w:r w:rsidRPr="001F61FB">
        <w:rPr>
          <w:b/>
          <w:bCs/>
        </w:rPr>
        <w:t>Automatizované testy a testovacie dáta</w:t>
      </w:r>
    </w:p>
    <w:p w14:paraId="5804C596" w14:textId="77777777" w:rsidR="001F61FB" w:rsidRPr="001F61FB" w:rsidRDefault="001F61FB" w:rsidP="001F61FB">
      <w:pPr>
        <w:pStyle w:val="Odsekzoznamu"/>
        <w:numPr>
          <w:ilvl w:val="0"/>
          <w:numId w:val="9"/>
        </w:numPr>
      </w:pPr>
      <w:r w:rsidRPr="001F61FB">
        <w:t>Pripraviť automatické testy pre hlavné prípady (vrátená suma, stav, oznámenia, prepojenie s bránou).</w:t>
      </w:r>
    </w:p>
    <w:p w14:paraId="4A1D02ED" w14:textId="77777777" w:rsidR="001F61FB" w:rsidRPr="001F61FB" w:rsidRDefault="001F61FB" w:rsidP="001F61FB">
      <w:pPr>
        <w:pStyle w:val="Odsekzoznamu"/>
        <w:numPr>
          <w:ilvl w:val="0"/>
          <w:numId w:val="9"/>
        </w:numPr>
      </w:pPr>
      <w:r w:rsidRPr="001F61FB">
        <w:t>Použiť testovacie karty alebo prostredia platobných brán s jedinečnými identifikátormi požiadaviek.</w:t>
      </w:r>
    </w:p>
    <w:p w14:paraId="56062C77" w14:textId="77777777" w:rsidR="001F61FB" w:rsidRPr="001F61FB" w:rsidRDefault="001F61FB" w:rsidP="001F61FB">
      <w:pPr>
        <w:pStyle w:val="Odsekzoznamu"/>
        <w:numPr>
          <w:ilvl w:val="0"/>
          <w:numId w:val="9"/>
        </w:numPr>
      </w:pPr>
      <w:r w:rsidRPr="001F61FB">
        <w:t>Testovať s účtami s rôznymi oprávneniami (zákazník, podpora, účtovník, partner).</w:t>
      </w:r>
    </w:p>
    <w:p w14:paraId="45E4C06D" w14:textId="77777777" w:rsidR="001F61FB" w:rsidRPr="001F61FB" w:rsidRDefault="001F61FB" w:rsidP="001F61FB">
      <w:pPr>
        <w:numPr>
          <w:ilvl w:val="0"/>
          <w:numId w:val="1"/>
        </w:numPr>
      </w:pPr>
      <w:r w:rsidRPr="001F61FB">
        <w:rPr>
          <w:b/>
          <w:bCs/>
        </w:rPr>
        <w:t>Regresné testy pri nasadení</w:t>
      </w:r>
    </w:p>
    <w:p w14:paraId="73B6DE5A" w14:textId="77777777" w:rsidR="001F61FB" w:rsidRPr="001F61FB" w:rsidRDefault="001F61FB" w:rsidP="001F61FB">
      <w:pPr>
        <w:pStyle w:val="Odsekzoznamu"/>
        <w:numPr>
          <w:ilvl w:val="0"/>
          <w:numId w:val="10"/>
        </w:numPr>
      </w:pPr>
      <w:r w:rsidRPr="001F61FB">
        <w:t>Pri každej aktualizácii systému overiť základný tok: zaplatenie → zrušenie → vrátenie.</w:t>
      </w:r>
    </w:p>
    <w:p w14:paraId="497D0AD8" w14:textId="77777777" w:rsidR="001F61FB" w:rsidRPr="001F61FB" w:rsidRDefault="001F61FB" w:rsidP="001F61FB">
      <w:pPr>
        <w:pStyle w:val="Odsekzoznamu"/>
        <w:numPr>
          <w:ilvl w:val="0"/>
          <w:numId w:val="10"/>
        </w:numPr>
      </w:pPr>
      <w:r w:rsidRPr="001F61FB">
        <w:t>Skontrolovať stavy záznamov v databáze (zrušenie, účtovné zápisy, záznamy v logoch).</w:t>
      </w:r>
    </w:p>
    <w:p w14:paraId="5D15ECE3" w14:textId="77777777" w:rsidR="001F61FB" w:rsidRPr="001F61FB" w:rsidRDefault="001F61FB" w:rsidP="001F61FB">
      <w:pPr>
        <w:numPr>
          <w:ilvl w:val="0"/>
          <w:numId w:val="1"/>
        </w:numPr>
      </w:pPr>
      <w:r w:rsidRPr="001F61FB">
        <w:rPr>
          <w:b/>
          <w:bCs/>
        </w:rPr>
        <w:t>Sledovanie po spustení</w:t>
      </w:r>
    </w:p>
    <w:p w14:paraId="2D2DBA4D" w14:textId="77777777" w:rsidR="001F61FB" w:rsidRPr="001F61FB" w:rsidRDefault="001F61FB" w:rsidP="001F61FB">
      <w:pPr>
        <w:pStyle w:val="Odsekzoznamu"/>
        <w:numPr>
          <w:ilvl w:val="0"/>
          <w:numId w:val="11"/>
        </w:numPr>
      </w:pPr>
      <w:r w:rsidRPr="001F61FB">
        <w:t>Monitorovať ukazovatele: počet vrátení, neúspešné vrátenia, priemerný čas vrátenia peňazí, počet reklamácií.</w:t>
      </w:r>
    </w:p>
    <w:p w14:paraId="4E50DCC9" w14:textId="77777777" w:rsidR="001F61FB" w:rsidRPr="001F61FB" w:rsidRDefault="001F61FB" w:rsidP="001F61FB">
      <w:pPr>
        <w:pStyle w:val="Odsekzoznamu"/>
        <w:numPr>
          <w:ilvl w:val="0"/>
          <w:numId w:val="11"/>
        </w:numPr>
      </w:pPr>
      <w:r w:rsidRPr="001F61FB">
        <w:t>Nastaviť upozornenia pri zvýšenom počte chýb alebo dlhých čakajúcich vráteniach.</w:t>
      </w:r>
    </w:p>
    <w:p w14:paraId="3F4A3A3B" w14:textId="08F346A3" w:rsidR="00713383" w:rsidRPr="001F61FB" w:rsidRDefault="001F61FB">
      <w:pPr>
        <w:rPr>
          <w:b/>
          <w:bCs/>
        </w:rPr>
      </w:pPr>
      <w:r w:rsidRPr="001F61FB">
        <w:rPr>
          <w:b/>
          <w:bCs/>
        </w:rPr>
        <w:t>#testovanie #vrateniepenazi #storno #platby #bankovnictvo #kvalita #qa #ecommerce</w:t>
      </w:r>
    </w:p>
    <w:sectPr w:rsidR="00713383" w:rsidRPr="001F6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3199"/>
    <w:multiLevelType w:val="hybridMultilevel"/>
    <w:tmpl w:val="E2A20C9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9E4D52"/>
    <w:multiLevelType w:val="hybridMultilevel"/>
    <w:tmpl w:val="F72A975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5F608E"/>
    <w:multiLevelType w:val="hybridMultilevel"/>
    <w:tmpl w:val="C144BFF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3177DD"/>
    <w:multiLevelType w:val="hybridMultilevel"/>
    <w:tmpl w:val="6BB4484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EB6549"/>
    <w:multiLevelType w:val="hybridMultilevel"/>
    <w:tmpl w:val="D3FADDE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041F40"/>
    <w:multiLevelType w:val="hybridMultilevel"/>
    <w:tmpl w:val="041ABAD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913C69"/>
    <w:multiLevelType w:val="multilevel"/>
    <w:tmpl w:val="9078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D6F3F"/>
    <w:multiLevelType w:val="hybridMultilevel"/>
    <w:tmpl w:val="1528EE2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A42D9E"/>
    <w:multiLevelType w:val="hybridMultilevel"/>
    <w:tmpl w:val="811EC1B8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196CA0"/>
    <w:multiLevelType w:val="hybridMultilevel"/>
    <w:tmpl w:val="1E2020E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1A548A"/>
    <w:multiLevelType w:val="hybridMultilevel"/>
    <w:tmpl w:val="D3C6E20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43838180">
    <w:abstractNumId w:val="6"/>
  </w:num>
  <w:num w:numId="2" w16cid:durableId="1083910937">
    <w:abstractNumId w:val="2"/>
  </w:num>
  <w:num w:numId="3" w16cid:durableId="368383588">
    <w:abstractNumId w:val="4"/>
  </w:num>
  <w:num w:numId="4" w16cid:durableId="148524305">
    <w:abstractNumId w:val="9"/>
  </w:num>
  <w:num w:numId="5" w16cid:durableId="2044597527">
    <w:abstractNumId w:val="7"/>
  </w:num>
  <w:num w:numId="6" w16cid:durableId="2091805409">
    <w:abstractNumId w:val="3"/>
  </w:num>
  <w:num w:numId="7" w16cid:durableId="1667827461">
    <w:abstractNumId w:val="1"/>
  </w:num>
  <w:num w:numId="8" w16cid:durableId="2136369966">
    <w:abstractNumId w:val="0"/>
  </w:num>
  <w:num w:numId="9" w16cid:durableId="1255816967">
    <w:abstractNumId w:val="5"/>
  </w:num>
  <w:num w:numId="10" w16cid:durableId="914433118">
    <w:abstractNumId w:val="10"/>
  </w:num>
  <w:num w:numId="11" w16cid:durableId="1682662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FB"/>
    <w:rsid w:val="001F61FB"/>
    <w:rsid w:val="00531089"/>
    <w:rsid w:val="00713383"/>
    <w:rsid w:val="00806317"/>
    <w:rsid w:val="00817978"/>
    <w:rsid w:val="00935385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2A33"/>
  <w15:chartTrackingRefBased/>
  <w15:docId w15:val="{F6C4138E-4DDE-425F-9199-3B740295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F6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F6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F6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F6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F6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F6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F6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F6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F6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6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F6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F6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F61F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F61F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F61F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F61F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F61F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F61F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F6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F6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F6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F6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F61F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F61F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F61FB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F6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F61FB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F6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2025-10-08T09:04:00Z</dcterms:created>
  <dcterms:modified xsi:type="dcterms:W3CDTF">2025-10-08T13:55:00Z</dcterms:modified>
</cp:coreProperties>
</file>