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46DAD" w14:textId="77777777" w:rsidR="00E5591B" w:rsidRPr="00E5591B" w:rsidRDefault="00E5591B" w:rsidP="00E5591B">
      <w:pPr>
        <w:pStyle w:val="Nzov"/>
      </w:pPr>
      <w:r w:rsidRPr="00E5591B">
        <w:t>Ako testovať storno z dôvodu vyššej moci (napr. štrajk, pandémia)</w:t>
      </w:r>
    </w:p>
    <w:p w14:paraId="75D05F62" w14:textId="77777777" w:rsidR="00E5591B" w:rsidRPr="00E5591B" w:rsidRDefault="00E5591B" w:rsidP="00E5591B">
      <w:r w:rsidRPr="00E5591B">
        <w:rPr>
          <w:b/>
          <w:bCs/>
        </w:rPr>
        <w:t>Príklad</w:t>
      </w:r>
      <w:r w:rsidRPr="00E5591B">
        <w:br/>
        <w:t xml:space="preserve">Predstav si klienta, ktorý má zaplatený zájazd s letom, hotelom a prenajatým autom. Týždeň pred odchodom dôjde k štrajku letovej kontroly alebo uzavretiu hraníc z dôvodu pandémie. Cestovná kancelária musí zrušiť celý zájazd, vrátiť peniaze alebo ponúknuť náhradný termín. V praxi sa tu stretávajú právne, zmluvné a technické procesy — čo musí systém spraviť automaticky a čo ručne rieši pracovník </w:t>
      </w:r>
      <w:proofErr w:type="spellStart"/>
      <w:r w:rsidRPr="00E5591B">
        <w:t>cestovky</w:t>
      </w:r>
      <w:proofErr w:type="spellEnd"/>
      <w:r w:rsidRPr="00E5591B">
        <w:t>?</w:t>
      </w:r>
      <w:r w:rsidRPr="00E5591B">
        <w:br/>
        <w:t xml:space="preserve">Tester má preveriť, či systém reaguje korektne: ruší všetky zložky balíka, informuje klienta a účtovne zachytí dôvod storna ako </w:t>
      </w:r>
      <w:r w:rsidRPr="00E5591B">
        <w:rPr>
          <w:b/>
          <w:bCs/>
        </w:rPr>
        <w:t>vyššiu moc (</w:t>
      </w:r>
      <w:proofErr w:type="spellStart"/>
      <w:r w:rsidRPr="00E5591B">
        <w:rPr>
          <w:b/>
          <w:bCs/>
        </w:rPr>
        <w:t>force</w:t>
      </w:r>
      <w:proofErr w:type="spellEnd"/>
      <w:r w:rsidRPr="00E5591B">
        <w:rPr>
          <w:b/>
          <w:bCs/>
        </w:rPr>
        <w:t xml:space="preserve"> </w:t>
      </w:r>
      <w:proofErr w:type="spellStart"/>
      <w:r w:rsidRPr="00E5591B">
        <w:rPr>
          <w:b/>
          <w:bCs/>
        </w:rPr>
        <w:t>majeure</w:t>
      </w:r>
      <w:proofErr w:type="spellEnd"/>
      <w:r w:rsidRPr="00E5591B">
        <w:rPr>
          <w:b/>
          <w:bCs/>
        </w:rPr>
        <w:t>)</w:t>
      </w:r>
      <w:r w:rsidRPr="00E5591B">
        <w:t>, nie ako bežné zrušenie.</w:t>
      </w:r>
    </w:p>
    <w:p w14:paraId="55E83520" w14:textId="77777777" w:rsidR="00E5591B" w:rsidRPr="00E5591B" w:rsidRDefault="00E5591B" w:rsidP="00E5591B">
      <w:pPr>
        <w:pStyle w:val="Nadpis1"/>
      </w:pPr>
      <w:r w:rsidRPr="00E5591B">
        <w:t>Ako otestovať</w:t>
      </w:r>
    </w:p>
    <w:p w14:paraId="484AF6A6" w14:textId="77777777" w:rsidR="00E5591B" w:rsidRPr="00E5591B" w:rsidRDefault="00E5591B" w:rsidP="00E5591B">
      <w:r w:rsidRPr="00E5591B">
        <w:rPr>
          <w:b/>
          <w:bCs/>
        </w:rPr>
        <w:t>1. Identifikácia dôvodu storna</w:t>
      </w:r>
    </w:p>
    <w:p w14:paraId="7EE518F7" w14:textId="77777777" w:rsidR="00E5591B" w:rsidRPr="00E5591B" w:rsidRDefault="00E5591B" w:rsidP="00E5591B">
      <w:pPr>
        <w:pStyle w:val="Odsekzoznamu"/>
        <w:numPr>
          <w:ilvl w:val="0"/>
          <w:numId w:val="9"/>
        </w:numPr>
      </w:pPr>
      <w:r w:rsidRPr="00E5591B">
        <w:t>Over, že v systéme existuje samostatný typ storna „vyššia moc“ odlíšený od bežného zrušenia klientom.</w:t>
      </w:r>
    </w:p>
    <w:p w14:paraId="35FBB3B1" w14:textId="77777777" w:rsidR="00E5591B" w:rsidRPr="00E5591B" w:rsidRDefault="00E5591B" w:rsidP="00E5591B">
      <w:pPr>
        <w:pStyle w:val="Odsekzoznamu"/>
        <w:numPr>
          <w:ilvl w:val="0"/>
          <w:numId w:val="9"/>
        </w:numPr>
      </w:pPr>
      <w:r w:rsidRPr="00E5591B">
        <w:t>Skontroluj, že tento dôvod nemožno meniť manuálne bez oprávnenia (napr. len admin alebo pracovník s právom eskalácie).</w:t>
      </w:r>
    </w:p>
    <w:p w14:paraId="14295FCD" w14:textId="77777777" w:rsidR="00E5591B" w:rsidRPr="00E5591B" w:rsidRDefault="00E5591B" w:rsidP="00E5591B">
      <w:pPr>
        <w:pStyle w:val="Odsekzoznamu"/>
        <w:numPr>
          <w:ilvl w:val="0"/>
          <w:numId w:val="9"/>
        </w:numPr>
      </w:pPr>
      <w:r w:rsidRPr="00E5591B">
        <w:t xml:space="preserve">Testuj, či sa dôvod prenáša do všetkých napojených systémov – účtovníctvo, CRM, </w:t>
      </w:r>
      <w:proofErr w:type="spellStart"/>
      <w:r w:rsidRPr="00E5591B">
        <w:t>reporting</w:t>
      </w:r>
      <w:proofErr w:type="spellEnd"/>
      <w:r w:rsidRPr="00E5591B">
        <w:t>.</w:t>
      </w:r>
    </w:p>
    <w:p w14:paraId="124CEE6D" w14:textId="77777777" w:rsidR="00E5591B" w:rsidRPr="00E5591B" w:rsidRDefault="00E5591B" w:rsidP="00E5591B">
      <w:r w:rsidRPr="00E5591B">
        <w:rPr>
          <w:b/>
          <w:bCs/>
        </w:rPr>
        <w:t>2. Reťazová reakcia na zrušenie</w:t>
      </w:r>
    </w:p>
    <w:p w14:paraId="2C6392DB" w14:textId="77777777" w:rsidR="00E5591B" w:rsidRPr="00E5591B" w:rsidRDefault="00E5591B" w:rsidP="00E5591B">
      <w:pPr>
        <w:pStyle w:val="Odsekzoznamu"/>
        <w:numPr>
          <w:ilvl w:val="0"/>
          <w:numId w:val="10"/>
        </w:numPr>
      </w:pPr>
      <w:r w:rsidRPr="00E5591B">
        <w:t>Simuluj aktiváciu storna na úrovni jednej služby (napr. zrušený let) a sleduj, či systém automaticky zruší aj ubytovanie, transfer a doplnkové služby.</w:t>
      </w:r>
    </w:p>
    <w:p w14:paraId="0305AB70" w14:textId="77777777" w:rsidR="00E5591B" w:rsidRPr="00E5591B" w:rsidRDefault="00E5591B" w:rsidP="00E5591B">
      <w:pPr>
        <w:pStyle w:val="Odsekzoznamu"/>
        <w:numPr>
          <w:ilvl w:val="0"/>
          <w:numId w:val="10"/>
        </w:numPr>
      </w:pPr>
      <w:r w:rsidRPr="00E5591B">
        <w:t>Otestuj, že klient dostane len jedno súhrnné potvrdenie o zrušení, nie viacero čiastočných e-mailov.</w:t>
      </w:r>
    </w:p>
    <w:p w14:paraId="0B8E8CEE" w14:textId="77777777" w:rsidR="00E5591B" w:rsidRPr="00E5591B" w:rsidRDefault="00E5591B" w:rsidP="00E5591B">
      <w:pPr>
        <w:pStyle w:val="Odsekzoznamu"/>
        <w:numPr>
          <w:ilvl w:val="0"/>
          <w:numId w:val="10"/>
        </w:numPr>
      </w:pPr>
      <w:r w:rsidRPr="00E5591B">
        <w:t>Over, že rezervácie u partnerov sa rušia s rovnakým ID balíka a dôvodom „</w:t>
      </w:r>
      <w:proofErr w:type="spellStart"/>
      <w:r w:rsidRPr="00E5591B">
        <w:t>force</w:t>
      </w:r>
      <w:proofErr w:type="spellEnd"/>
      <w:r w:rsidRPr="00E5591B">
        <w:t xml:space="preserve"> </w:t>
      </w:r>
      <w:proofErr w:type="spellStart"/>
      <w:r w:rsidRPr="00E5591B">
        <w:t>majeure</w:t>
      </w:r>
      <w:proofErr w:type="spellEnd"/>
      <w:r w:rsidRPr="00E5591B">
        <w:t>“.</w:t>
      </w:r>
    </w:p>
    <w:p w14:paraId="76C14480" w14:textId="77777777" w:rsidR="00E5591B" w:rsidRPr="00E5591B" w:rsidRDefault="00E5591B" w:rsidP="00E5591B">
      <w:r w:rsidRPr="00E5591B">
        <w:rPr>
          <w:b/>
          <w:bCs/>
        </w:rPr>
        <w:t>3. Refundácie a dobropisy</w:t>
      </w:r>
    </w:p>
    <w:p w14:paraId="6F6DE29E" w14:textId="77777777" w:rsidR="00E5591B" w:rsidRPr="00E5591B" w:rsidRDefault="00E5591B" w:rsidP="00E5591B">
      <w:pPr>
        <w:pStyle w:val="Odsekzoznamu"/>
        <w:numPr>
          <w:ilvl w:val="0"/>
          <w:numId w:val="11"/>
        </w:numPr>
      </w:pPr>
      <w:r w:rsidRPr="00E5591B">
        <w:t xml:space="preserve">Skontroluj výpočet vrátenej sumy – pri vyššej moci sa obvykle vracia </w:t>
      </w:r>
      <w:r w:rsidRPr="00E5591B">
        <w:rPr>
          <w:b/>
          <w:bCs/>
        </w:rPr>
        <w:t>100 % ceny</w:t>
      </w:r>
      <w:r w:rsidRPr="00E5591B">
        <w:t>, ak nie je stanovené inak.</w:t>
      </w:r>
    </w:p>
    <w:p w14:paraId="659BA954" w14:textId="77777777" w:rsidR="00E5591B" w:rsidRPr="00E5591B" w:rsidRDefault="00E5591B" w:rsidP="00E5591B">
      <w:pPr>
        <w:pStyle w:val="Odsekzoznamu"/>
        <w:numPr>
          <w:ilvl w:val="0"/>
          <w:numId w:val="11"/>
        </w:numPr>
      </w:pPr>
      <w:r w:rsidRPr="00E5591B">
        <w:t>Validuj kurzové rozdiely, zaokrúhlenia a spôsob refundácie podľa pôvodného kanála (karta, prevod, poukaz).</w:t>
      </w:r>
    </w:p>
    <w:p w14:paraId="1FBBE4F1" w14:textId="77777777" w:rsidR="00E5591B" w:rsidRPr="00E5591B" w:rsidRDefault="00E5591B" w:rsidP="00E5591B">
      <w:pPr>
        <w:pStyle w:val="Odsekzoznamu"/>
        <w:numPr>
          <w:ilvl w:val="0"/>
          <w:numId w:val="11"/>
        </w:numPr>
      </w:pPr>
      <w:r w:rsidRPr="00E5591B">
        <w:t>Simuluj zlyhanie refundácie a sleduj chybové správy a logovanie.</w:t>
      </w:r>
    </w:p>
    <w:p w14:paraId="064ABAD6" w14:textId="77777777" w:rsidR="00E5591B" w:rsidRPr="00E5591B" w:rsidRDefault="00E5591B" w:rsidP="00E5591B">
      <w:r w:rsidRPr="00E5591B">
        <w:rPr>
          <w:b/>
          <w:bCs/>
        </w:rPr>
        <w:t>4. Notifikácie a komunikácia s klientom</w:t>
      </w:r>
    </w:p>
    <w:p w14:paraId="7BEE4994" w14:textId="77777777" w:rsidR="00E5591B" w:rsidRPr="00E5591B" w:rsidRDefault="00E5591B" w:rsidP="00E5591B">
      <w:pPr>
        <w:pStyle w:val="Odsekzoznamu"/>
        <w:numPr>
          <w:ilvl w:val="0"/>
          <w:numId w:val="12"/>
        </w:numPr>
      </w:pPr>
      <w:r w:rsidRPr="00E5591B">
        <w:t>Over načasovanie e-mailu a SMS: informácia o storne musí prísť ihneď po zmene stavu.</w:t>
      </w:r>
    </w:p>
    <w:p w14:paraId="7F89A88D" w14:textId="77777777" w:rsidR="00E5591B" w:rsidRPr="00E5591B" w:rsidRDefault="00E5591B" w:rsidP="00E5591B">
      <w:pPr>
        <w:pStyle w:val="Odsekzoznamu"/>
        <w:numPr>
          <w:ilvl w:val="0"/>
          <w:numId w:val="12"/>
        </w:numPr>
      </w:pPr>
      <w:r w:rsidRPr="00E5591B">
        <w:t>Skontroluj text notifikácií – musí obsahovať dôvod „vyššia moc“, poučenie o náhradných možnostiach a kontakty.</w:t>
      </w:r>
    </w:p>
    <w:p w14:paraId="5F1417BE" w14:textId="77777777" w:rsidR="00E5591B" w:rsidRPr="00E5591B" w:rsidRDefault="00E5591B" w:rsidP="00E5591B">
      <w:pPr>
        <w:pStyle w:val="Odsekzoznamu"/>
        <w:numPr>
          <w:ilvl w:val="0"/>
          <w:numId w:val="12"/>
        </w:numPr>
      </w:pPr>
      <w:r w:rsidRPr="00E5591B">
        <w:t>Testuj viacjazyčné verzie správ a diakritiku.</w:t>
      </w:r>
    </w:p>
    <w:p w14:paraId="20DFAADE" w14:textId="77777777" w:rsidR="00E5591B" w:rsidRPr="00E5591B" w:rsidRDefault="00E5591B" w:rsidP="00E5591B">
      <w:r w:rsidRPr="00E5591B">
        <w:rPr>
          <w:b/>
          <w:bCs/>
        </w:rPr>
        <w:t>5. Prepojenia s partnermi a právne väzby</w:t>
      </w:r>
    </w:p>
    <w:p w14:paraId="3FAACE21" w14:textId="77777777" w:rsidR="00E5591B" w:rsidRPr="00E5591B" w:rsidRDefault="00E5591B" w:rsidP="00E5591B">
      <w:pPr>
        <w:pStyle w:val="Odsekzoznamu"/>
        <w:numPr>
          <w:ilvl w:val="0"/>
          <w:numId w:val="13"/>
        </w:numPr>
      </w:pPr>
      <w:r w:rsidRPr="00E5591B">
        <w:lastRenderedPageBreak/>
        <w:t xml:space="preserve">Sleduj API volania – či partneri dostávajú správny status </w:t>
      </w:r>
      <w:proofErr w:type="spellStart"/>
      <w:r w:rsidRPr="00E5591B">
        <w:rPr>
          <w:i/>
          <w:iCs/>
        </w:rPr>
        <w:t>cancelled</w:t>
      </w:r>
      <w:proofErr w:type="spellEnd"/>
      <w:r w:rsidRPr="00E5591B">
        <w:rPr>
          <w:i/>
          <w:iCs/>
        </w:rPr>
        <w:t xml:space="preserve"> by </w:t>
      </w:r>
      <w:proofErr w:type="spellStart"/>
      <w:r w:rsidRPr="00E5591B">
        <w:rPr>
          <w:i/>
          <w:iCs/>
        </w:rPr>
        <w:t>supplier</w:t>
      </w:r>
      <w:proofErr w:type="spellEnd"/>
      <w:r w:rsidRPr="00E5591B">
        <w:rPr>
          <w:i/>
          <w:iCs/>
        </w:rPr>
        <w:t xml:space="preserve"> / </w:t>
      </w:r>
      <w:proofErr w:type="spellStart"/>
      <w:r w:rsidRPr="00E5591B">
        <w:rPr>
          <w:i/>
          <w:iCs/>
        </w:rPr>
        <w:t>force</w:t>
      </w:r>
      <w:proofErr w:type="spellEnd"/>
      <w:r w:rsidRPr="00E5591B">
        <w:rPr>
          <w:i/>
          <w:iCs/>
        </w:rPr>
        <w:t xml:space="preserve"> </w:t>
      </w:r>
      <w:proofErr w:type="spellStart"/>
      <w:r w:rsidRPr="00E5591B">
        <w:rPr>
          <w:i/>
          <w:iCs/>
        </w:rPr>
        <w:t>majeure</w:t>
      </w:r>
      <w:proofErr w:type="spellEnd"/>
      <w:r w:rsidRPr="00E5591B">
        <w:t>.</w:t>
      </w:r>
    </w:p>
    <w:p w14:paraId="16B2ACC5" w14:textId="77777777" w:rsidR="00E5591B" w:rsidRPr="00E5591B" w:rsidRDefault="00E5591B" w:rsidP="00E5591B">
      <w:pPr>
        <w:pStyle w:val="Odsekzoznamu"/>
        <w:numPr>
          <w:ilvl w:val="0"/>
          <w:numId w:val="13"/>
        </w:numPr>
      </w:pPr>
      <w:r w:rsidRPr="00E5591B">
        <w:t>Otestuj prípad, keď partner neakceptuje dôvod „vyššia moc“ – systém má umožniť eskaláciu a ručné potvrdenie.</w:t>
      </w:r>
    </w:p>
    <w:p w14:paraId="5F9AC0CE" w14:textId="77777777" w:rsidR="00E5591B" w:rsidRPr="00E5591B" w:rsidRDefault="00E5591B" w:rsidP="00E5591B">
      <w:pPr>
        <w:pStyle w:val="Odsekzoznamu"/>
        <w:numPr>
          <w:ilvl w:val="0"/>
          <w:numId w:val="13"/>
        </w:numPr>
      </w:pPr>
      <w:r w:rsidRPr="00E5591B">
        <w:t>Validuj auditný záznam – dátum, kto storno spustil, aký bol dôvod, komu bolo nahlásené.</w:t>
      </w:r>
    </w:p>
    <w:p w14:paraId="4EE3845D" w14:textId="77777777" w:rsidR="00E5591B" w:rsidRPr="00E5591B" w:rsidRDefault="00E5591B" w:rsidP="00E5591B">
      <w:r w:rsidRPr="00E5591B">
        <w:rPr>
          <w:b/>
          <w:bCs/>
        </w:rPr>
        <w:t>6. Zmeny po storne</w:t>
      </w:r>
    </w:p>
    <w:p w14:paraId="0959C259" w14:textId="77777777" w:rsidR="00E5591B" w:rsidRPr="00E5591B" w:rsidRDefault="00E5591B" w:rsidP="00E5591B">
      <w:pPr>
        <w:pStyle w:val="Odsekzoznamu"/>
        <w:numPr>
          <w:ilvl w:val="0"/>
          <w:numId w:val="14"/>
        </w:numPr>
      </w:pPr>
      <w:r w:rsidRPr="00E5591B">
        <w:t>Pokus o opätovné obnovenie storna musí byť blokovaný, pokiaľ nie je povolený výnimkou.</w:t>
      </w:r>
    </w:p>
    <w:p w14:paraId="53818CA6" w14:textId="77777777" w:rsidR="00E5591B" w:rsidRPr="00E5591B" w:rsidRDefault="00E5591B" w:rsidP="00E5591B">
      <w:pPr>
        <w:pStyle w:val="Odsekzoznamu"/>
        <w:numPr>
          <w:ilvl w:val="0"/>
          <w:numId w:val="14"/>
        </w:numPr>
      </w:pPr>
      <w:r w:rsidRPr="00E5591B">
        <w:t>Over, že systém správne zakazuje ďalšie úpravy (napr. zmenu dátumu) po potvrdení storna vyššou mocou.</w:t>
      </w:r>
    </w:p>
    <w:p w14:paraId="2BFD9E9D" w14:textId="77777777" w:rsidR="00E5591B" w:rsidRPr="00E5591B" w:rsidRDefault="00E5591B" w:rsidP="00E5591B">
      <w:pPr>
        <w:pStyle w:val="Odsekzoznamu"/>
        <w:numPr>
          <w:ilvl w:val="0"/>
          <w:numId w:val="14"/>
        </w:numPr>
      </w:pPr>
      <w:r w:rsidRPr="00E5591B">
        <w:t xml:space="preserve">Skontroluj, že balík zostáva v stave </w:t>
      </w:r>
      <w:proofErr w:type="spellStart"/>
      <w:r w:rsidRPr="00E5591B">
        <w:rPr>
          <w:i/>
          <w:iCs/>
        </w:rPr>
        <w:t>cancelled</w:t>
      </w:r>
      <w:proofErr w:type="spellEnd"/>
      <w:r w:rsidRPr="00E5591B">
        <w:t>, ale údaje o klientovi a transakcii sú zachované pre audit.</w:t>
      </w:r>
    </w:p>
    <w:p w14:paraId="3BBAAC80" w14:textId="77777777" w:rsidR="00E5591B" w:rsidRPr="00E5591B" w:rsidRDefault="00E5591B" w:rsidP="00E5591B">
      <w:r w:rsidRPr="00E5591B">
        <w:rPr>
          <w:b/>
          <w:bCs/>
        </w:rPr>
        <w:t xml:space="preserve">7. </w:t>
      </w:r>
      <w:proofErr w:type="spellStart"/>
      <w:r w:rsidRPr="00E5591B">
        <w:rPr>
          <w:b/>
          <w:bCs/>
        </w:rPr>
        <w:t>Reporting</w:t>
      </w:r>
      <w:proofErr w:type="spellEnd"/>
      <w:r w:rsidRPr="00E5591B">
        <w:rPr>
          <w:b/>
          <w:bCs/>
        </w:rPr>
        <w:t xml:space="preserve"> a štatistiky</w:t>
      </w:r>
    </w:p>
    <w:p w14:paraId="03787E93" w14:textId="77777777" w:rsidR="00E5591B" w:rsidRPr="00E5591B" w:rsidRDefault="00E5591B" w:rsidP="00E5591B">
      <w:pPr>
        <w:pStyle w:val="Odsekzoznamu"/>
        <w:numPr>
          <w:ilvl w:val="0"/>
          <w:numId w:val="15"/>
        </w:numPr>
      </w:pPr>
      <w:r w:rsidRPr="00E5591B">
        <w:t>Over, že storno z dôvodu vyššej moci sa zobrazuje v samostatnej kategórii reportov.</w:t>
      </w:r>
    </w:p>
    <w:p w14:paraId="409C793C" w14:textId="77777777" w:rsidR="00E5591B" w:rsidRPr="00E5591B" w:rsidRDefault="00E5591B" w:rsidP="00E5591B">
      <w:pPr>
        <w:pStyle w:val="Odsekzoznamu"/>
        <w:numPr>
          <w:ilvl w:val="0"/>
          <w:numId w:val="15"/>
        </w:numPr>
      </w:pPr>
      <w:r w:rsidRPr="00E5591B">
        <w:t>Otestuj export do účtovného a analytického systému – správne zaúčtovanie bez penalizačných poplatkov.</w:t>
      </w:r>
    </w:p>
    <w:p w14:paraId="4DE3D69A" w14:textId="77777777" w:rsidR="00E5591B" w:rsidRPr="00E5591B" w:rsidRDefault="00E5591B" w:rsidP="00E5591B">
      <w:pPr>
        <w:pStyle w:val="Odsekzoznamu"/>
        <w:numPr>
          <w:ilvl w:val="0"/>
          <w:numId w:val="15"/>
        </w:numPr>
      </w:pPr>
      <w:r w:rsidRPr="00E5591B">
        <w:t>Sleduj konzistentnosť medzi reportom a databázou – počet stornovaných balíkov, sumy, dátumy.</w:t>
      </w:r>
    </w:p>
    <w:p w14:paraId="38ACA9B0" w14:textId="77777777" w:rsidR="00E5591B" w:rsidRPr="00E5591B" w:rsidRDefault="00E5591B" w:rsidP="00E5591B">
      <w:r w:rsidRPr="00E5591B">
        <w:rPr>
          <w:b/>
          <w:bCs/>
        </w:rPr>
        <w:t>8. Výnimočné situácie</w:t>
      </w:r>
    </w:p>
    <w:p w14:paraId="52F69350" w14:textId="77777777" w:rsidR="00E5591B" w:rsidRPr="00E5591B" w:rsidRDefault="00E5591B" w:rsidP="00E5591B">
      <w:pPr>
        <w:pStyle w:val="Odsekzoznamu"/>
        <w:numPr>
          <w:ilvl w:val="0"/>
          <w:numId w:val="16"/>
        </w:numPr>
      </w:pPr>
      <w:r w:rsidRPr="00E5591B">
        <w:t>Testuj hromadné storno viacerých zájazdov (napr. pri plošnej uzávierke letiska).</w:t>
      </w:r>
    </w:p>
    <w:p w14:paraId="587E3DC0" w14:textId="77777777" w:rsidR="00E5591B" w:rsidRPr="00E5591B" w:rsidRDefault="00E5591B" w:rsidP="00E5591B">
      <w:pPr>
        <w:pStyle w:val="Odsekzoznamu"/>
        <w:numPr>
          <w:ilvl w:val="0"/>
          <w:numId w:val="16"/>
        </w:numPr>
      </w:pPr>
      <w:r w:rsidRPr="00E5591B">
        <w:t>Simuluj rozdielne dátumy zrušenia jednotlivých služieb (hotel zrušený neskôr ako let).</w:t>
      </w:r>
    </w:p>
    <w:p w14:paraId="7E13D8D8" w14:textId="77777777" w:rsidR="00E5591B" w:rsidRPr="00E5591B" w:rsidRDefault="00E5591B" w:rsidP="00E5591B">
      <w:pPr>
        <w:pStyle w:val="Odsekzoznamu"/>
        <w:numPr>
          <w:ilvl w:val="0"/>
          <w:numId w:val="16"/>
        </w:numPr>
      </w:pPr>
      <w:r w:rsidRPr="00E5591B">
        <w:t>Over, že logy zaznamenávajú všetky udalosti vrátane neúspešných pokusov o refundáciu.</w:t>
      </w:r>
    </w:p>
    <w:p w14:paraId="5A72DE76" w14:textId="0EB45D22" w:rsidR="00E5591B" w:rsidRPr="00E5591B" w:rsidRDefault="00E5591B" w:rsidP="00E5591B"/>
    <w:p w14:paraId="03CD48C9" w14:textId="28B94BDA" w:rsidR="00E5591B" w:rsidRPr="00E5591B" w:rsidRDefault="00E5591B" w:rsidP="00E5591B">
      <w:r w:rsidRPr="00E5591B">
        <w:rPr>
          <w:b/>
          <w:bCs/>
        </w:rPr>
        <w:t>#testing #traveltech #refund #QA #manualtesting #travelindustry</w:t>
      </w:r>
      <w:r w:rsidRPr="00E5591B">
        <w:br/>
      </w:r>
    </w:p>
    <w:p w14:paraId="59F21109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0BFD"/>
    <w:multiLevelType w:val="hybridMultilevel"/>
    <w:tmpl w:val="38461E0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00C2B"/>
    <w:multiLevelType w:val="multilevel"/>
    <w:tmpl w:val="DD6A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8758D"/>
    <w:multiLevelType w:val="multilevel"/>
    <w:tmpl w:val="F7CA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6155C"/>
    <w:multiLevelType w:val="multilevel"/>
    <w:tmpl w:val="1F62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A70FB"/>
    <w:multiLevelType w:val="multilevel"/>
    <w:tmpl w:val="2080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B5AE9"/>
    <w:multiLevelType w:val="hybridMultilevel"/>
    <w:tmpl w:val="A684B1E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3D43F7"/>
    <w:multiLevelType w:val="hybridMultilevel"/>
    <w:tmpl w:val="14D2322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9B76D8"/>
    <w:multiLevelType w:val="hybridMultilevel"/>
    <w:tmpl w:val="3BD2401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32035F"/>
    <w:multiLevelType w:val="hybridMultilevel"/>
    <w:tmpl w:val="EF04F24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5E5157"/>
    <w:multiLevelType w:val="multilevel"/>
    <w:tmpl w:val="9910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3276C"/>
    <w:multiLevelType w:val="multilevel"/>
    <w:tmpl w:val="02FE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C4525"/>
    <w:multiLevelType w:val="hybridMultilevel"/>
    <w:tmpl w:val="BCBAC10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4D52E0"/>
    <w:multiLevelType w:val="hybridMultilevel"/>
    <w:tmpl w:val="42DECC2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F3291B"/>
    <w:multiLevelType w:val="hybridMultilevel"/>
    <w:tmpl w:val="3E26C79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6D735D"/>
    <w:multiLevelType w:val="multilevel"/>
    <w:tmpl w:val="06BA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06A6"/>
    <w:multiLevelType w:val="multilevel"/>
    <w:tmpl w:val="5C48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997387">
    <w:abstractNumId w:val="10"/>
  </w:num>
  <w:num w:numId="2" w16cid:durableId="93943474">
    <w:abstractNumId w:val="15"/>
  </w:num>
  <w:num w:numId="3" w16cid:durableId="1905141275">
    <w:abstractNumId w:val="9"/>
  </w:num>
  <w:num w:numId="4" w16cid:durableId="36977874">
    <w:abstractNumId w:val="1"/>
  </w:num>
  <w:num w:numId="5" w16cid:durableId="1606041667">
    <w:abstractNumId w:val="2"/>
  </w:num>
  <w:num w:numId="6" w16cid:durableId="1033775257">
    <w:abstractNumId w:val="3"/>
  </w:num>
  <w:num w:numId="7" w16cid:durableId="538972910">
    <w:abstractNumId w:val="4"/>
  </w:num>
  <w:num w:numId="8" w16cid:durableId="165950140">
    <w:abstractNumId w:val="14"/>
  </w:num>
  <w:num w:numId="9" w16cid:durableId="2116365893">
    <w:abstractNumId w:val="8"/>
  </w:num>
  <w:num w:numId="10" w16cid:durableId="540364464">
    <w:abstractNumId w:val="13"/>
  </w:num>
  <w:num w:numId="11" w16cid:durableId="454641911">
    <w:abstractNumId w:val="12"/>
  </w:num>
  <w:num w:numId="12" w16cid:durableId="1197935929">
    <w:abstractNumId w:val="11"/>
  </w:num>
  <w:num w:numId="13" w16cid:durableId="2981580">
    <w:abstractNumId w:val="5"/>
  </w:num>
  <w:num w:numId="14" w16cid:durableId="570891572">
    <w:abstractNumId w:val="0"/>
  </w:num>
  <w:num w:numId="15" w16cid:durableId="1172069220">
    <w:abstractNumId w:val="7"/>
  </w:num>
  <w:num w:numId="16" w16cid:durableId="207034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1B"/>
    <w:rsid w:val="00713383"/>
    <w:rsid w:val="00806317"/>
    <w:rsid w:val="00817978"/>
    <w:rsid w:val="008948F7"/>
    <w:rsid w:val="00976080"/>
    <w:rsid w:val="00E5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38FB"/>
  <w15:chartTrackingRefBased/>
  <w15:docId w15:val="{9E37BEF0-3882-4E7F-987B-B3CFE207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55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55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55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55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55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55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55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55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55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55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55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55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5591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5591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5591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5591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5591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5591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55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55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55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55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55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5591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5591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5591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55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5591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55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466</Words>
  <Characters>2810</Characters>
  <Application>Microsoft Office Word</Application>
  <DocSecurity>0</DocSecurity>
  <Lines>59</Lines>
  <Paragraphs>40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2025-10-27T11:16:00Z</dcterms:created>
  <dcterms:modified xsi:type="dcterms:W3CDTF">2025-10-27T11:24:00Z</dcterms:modified>
</cp:coreProperties>
</file>